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bCs/>
          <w:sz w:val="22"/>
          <w:szCs w:val="22"/>
          <w:lang w:eastAsia="en-US" w:bidi="en-US"/>
        </w:rPr>
      </w:pPr>
      <w:r w:rsidRPr="0018512E">
        <w:rPr>
          <w:rFonts w:eastAsia="Calibri"/>
          <w:bCs/>
          <w:sz w:val="22"/>
          <w:szCs w:val="22"/>
          <w:lang w:eastAsia="en-US" w:bidi="en-US"/>
        </w:rPr>
        <w:t>Муниципальное бюджетное общеобразовательное учреждение</w:t>
      </w: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bCs/>
          <w:sz w:val="22"/>
          <w:szCs w:val="22"/>
          <w:lang w:eastAsia="en-US" w:bidi="en-US"/>
        </w:rPr>
      </w:pPr>
      <w:r w:rsidRPr="0018512E">
        <w:rPr>
          <w:rFonts w:eastAsia="Calibri"/>
          <w:bCs/>
          <w:sz w:val="22"/>
          <w:szCs w:val="22"/>
          <w:lang w:eastAsia="en-US" w:bidi="en-US"/>
        </w:rPr>
        <w:t>«</w:t>
      </w:r>
      <w:proofErr w:type="spellStart"/>
      <w:r w:rsidRPr="0018512E">
        <w:rPr>
          <w:rFonts w:eastAsia="Calibri"/>
          <w:bCs/>
          <w:sz w:val="22"/>
          <w:szCs w:val="22"/>
          <w:lang w:eastAsia="en-US" w:bidi="en-US"/>
        </w:rPr>
        <w:t>Кильдюшевская</w:t>
      </w:r>
      <w:proofErr w:type="spellEnd"/>
      <w:r w:rsidRPr="0018512E">
        <w:rPr>
          <w:rFonts w:eastAsia="Calibri"/>
          <w:bCs/>
          <w:sz w:val="22"/>
          <w:szCs w:val="22"/>
          <w:lang w:eastAsia="en-US" w:bidi="en-US"/>
        </w:rPr>
        <w:t xml:space="preserve">  средняя общеобразовательная школа» </w:t>
      </w:r>
      <w:proofErr w:type="spellStart"/>
      <w:r w:rsidRPr="0018512E">
        <w:rPr>
          <w:rFonts w:eastAsia="Calibri"/>
          <w:bCs/>
          <w:sz w:val="22"/>
          <w:szCs w:val="22"/>
          <w:lang w:eastAsia="en-US" w:bidi="en-US"/>
        </w:rPr>
        <w:t>Тетюшского</w:t>
      </w:r>
      <w:proofErr w:type="spellEnd"/>
      <w:r w:rsidRPr="0018512E">
        <w:rPr>
          <w:rFonts w:eastAsia="Calibri"/>
          <w:bCs/>
          <w:sz w:val="22"/>
          <w:szCs w:val="22"/>
          <w:lang w:eastAsia="en-US" w:bidi="en-US"/>
        </w:rPr>
        <w:t xml:space="preserve">  муниципального района </w:t>
      </w: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bCs/>
          <w:sz w:val="22"/>
          <w:szCs w:val="22"/>
          <w:lang w:eastAsia="en-US" w:bidi="en-US"/>
        </w:rPr>
      </w:pPr>
      <w:r w:rsidRPr="0018512E">
        <w:rPr>
          <w:rFonts w:eastAsia="Calibri"/>
          <w:bCs/>
          <w:sz w:val="22"/>
          <w:szCs w:val="22"/>
          <w:lang w:eastAsia="en-US" w:bidi="en-US"/>
        </w:rPr>
        <w:t>Республики Татарстан</w:t>
      </w: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b/>
          <w:bCs/>
          <w:sz w:val="22"/>
          <w:szCs w:val="22"/>
          <w:lang w:eastAsia="en-US" w:bidi="en-US"/>
        </w:rPr>
      </w:pPr>
    </w:p>
    <w:tbl>
      <w:tblPr>
        <w:tblW w:w="5169" w:type="pct"/>
        <w:jc w:val="center"/>
        <w:tblLayout w:type="fixed"/>
        <w:tblLook w:val="01E0" w:firstRow="1" w:lastRow="1" w:firstColumn="1" w:lastColumn="1" w:noHBand="0" w:noVBand="0"/>
      </w:tblPr>
      <w:tblGrid>
        <w:gridCol w:w="5020"/>
        <w:gridCol w:w="5466"/>
        <w:gridCol w:w="5656"/>
      </w:tblGrid>
      <w:tr w:rsidR="0018512E" w:rsidRPr="0018512E" w:rsidTr="009465DB">
        <w:trPr>
          <w:jc w:val="center"/>
        </w:trPr>
        <w:tc>
          <w:tcPr>
            <w:tcW w:w="1555" w:type="pct"/>
          </w:tcPr>
          <w:p w:rsidR="0018512E" w:rsidRPr="0018512E" w:rsidRDefault="0018512E" w:rsidP="0018512E">
            <w:pPr>
              <w:tabs>
                <w:tab w:val="left" w:pos="9288"/>
              </w:tabs>
              <w:jc w:val="center"/>
              <w:rPr>
                <w:rFonts w:eastAsia="Calibri"/>
                <w:bCs/>
                <w:sz w:val="22"/>
                <w:szCs w:val="22"/>
                <w:lang w:eastAsia="en-US" w:bidi="en-US"/>
              </w:rPr>
            </w:pPr>
            <w:r w:rsidRPr="0018512E">
              <w:rPr>
                <w:rFonts w:eastAsia="Calibri"/>
                <w:b/>
                <w:bCs/>
                <w:sz w:val="22"/>
                <w:szCs w:val="22"/>
                <w:lang w:eastAsia="en-US" w:bidi="en-US"/>
              </w:rPr>
              <w:t>«Рассмотрено</w:t>
            </w:r>
            <w:r w:rsidR="00F96EC7">
              <w:rPr>
                <w:rFonts w:eastAsia="Calibri"/>
                <w:bCs/>
                <w:sz w:val="22"/>
                <w:szCs w:val="22"/>
                <w:lang w:eastAsia="en-US" w:bidi="en-US"/>
              </w:rPr>
              <w:t xml:space="preserve">» </w:t>
            </w:r>
          </w:p>
          <w:p w:rsidR="0018512E" w:rsidRPr="0018512E" w:rsidRDefault="0018512E" w:rsidP="0018512E">
            <w:pPr>
              <w:tabs>
                <w:tab w:val="left" w:pos="9288"/>
              </w:tabs>
              <w:jc w:val="both"/>
              <w:rPr>
                <w:rFonts w:eastAsia="Calibri"/>
                <w:sz w:val="22"/>
                <w:szCs w:val="22"/>
                <w:lang w:eastAsia="en-US" w:bidi="en-US"/>
              </w:rPr>
            </w:pPr>
            <w:r w:rsidRPr="0018512E">
              <w:rPr>
                <w:rFonts w:eastAsia="Calibri"/>
                <w:sz w:val="22"/>
                <w:szCs w:val="22"/>
                <w:lang w:eastAsia="en-US" w:bidi="en-US"/>
              </w:rPr>
              <w:t xml:space="preserve">Руководитель ШМО </w:t>
            </w:r>
            <w:r w:rsidR="00F96EC7">
              <w:rPr>
                <w:rFonts w:eastAsia="Calibri"/>
                <w:sz w:val="22"/>
                <w:szCs w:val="22"/>
                <w:lang w:eastAsia="en-US" w:bidi="en-US"/>
              </w:rPr>
              <w:t xml:space="preserve"> МБОУ «</w:t>
            </w:r>
            <w:proofErr w:type="spellStart"/>
            <w:r w:rsidR="00F96EC7">
              <w:rPr>
                <w:rFonts w:eastAsia="Calibri"/>
                <w:sz w:val="22"/>
                <w:szCs w:val="22"/>
                <w:lang w:eastAsia="en-US" w:bidi="en-US"/>
              </w:rPr>
              <w:t>Кильдюшевская</w:t>
            </w:r>
            <w:proofErr w:type="spellEnd"/>
            <w:r w:rsidR="00F96EC7">
              <w:rPr>
                <w:rFonts w:eastAsia="Calibri"/>
                <w:sz w:val="22"/>
                <w:szCs w:val="22"/>
                <w:lang w:eastAsia="en-US" w:bidi="en-US"/>
              </w:rPr>
              <w:t xml:space="preserve"> СОШ» </w:t>
            </w:r>
          </w:p>
          <w:p w:rsidR="0018512E" w:rsidRPr="0018512E" w:rsidRDefault="0018512E" w:rsidP="0018512E">
            <w:pPr>
              <w:tabs>
                <w:tab w:val="left" w:pos="9288"/>
              </w:tabs>
              <w:jc w:val="both"/>
              <w:rPr>
                <w:rFonts w:eastAsia="Calibri"/>
                <w:sz w:val="22"/>
                <w:szCs w:val="22"/>
                <w:lang w:eastAsia="en-US" w:bidi="en-US"/>
              </w:rPr>
            </w:pPr>
            <w:r w:rsidRPr="0018512E">
              <w:rPr>
                <w:rFonts w:eastAsia="Calibri"/>
                <w:sz w:val="22"/>
                <w:szCs w:val="22"/>
                <w:lang w:eastAsia="en-US" w:bidi="en-US"/>
              </w:rPr>
              <w:t>_______/Горбунова Л.П. /</w:t>
            </w:r>
          </w:p>
          <w:p w:rsidR="0018512E" w:rsidRPr="0018512E" w:rsidRDefault="0018512E" w:rsidP="0018512E">
            <w:pPr>
              <w:tabs>
                <w:tab w:val="left" w:pos="9288"/>
              </w:tabs>
              <w:jc w:val="both"/>
              <w:rPr>
                <w:rFonts w:eastAsia="Calibri"/>
                <w:sz w:val="22"/>
                <w:szCs w:val="22"/>
                <w:lang w:eastAsia="en-US" w:bidi="en-US"/>
              </w:rPr>
            </w:pPr>
            <w:r w:rsidRPr="0018512E">
              <w:rPr>
                <w:rFonts w:eastAsia="Calibri"/>
                <w:sz w:val="22"/>
                <w:szCs w:val="22"/>
                <w:lang w:eastAsia="en-US" w:bidi="en-US"/>
              </w:rPr>
              <w:t xml:space="preserve">Протокол № ___ </w:t>
            </w:r>
          </w:p>
          <w:p w:rsidR="0018512E" w:rsidRPr="0018512E" w:rsidRDefault="00E13CC1" w:rsidP="0018512E">
            <w:pPr>
              <w:tabs>
                <w:tab w:val="left" w:pos="9288"/>
              </w:tabs>
              <w:jc w:val="both"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Calibri"/>
                <w:sz w:val="22"/>
                <w:szCs w:val="22"/>
                <w:lang w:eastAsia="en-US" w:bidi="en-US"/>
              </w:rPr>
              <w:t>от «__»______________ 2020</w:t>
            </w:r>
            <w:r w:rsidR="0018512E" w:rsidRPr="0018512E">
              <w:rPr>
                <w:rFonts w:eastAsia="Calibri"/>
                <w:sz w:val="22"/>
                <w:szCs w:val="22"/>
                <w:lang w:eastAsia="en-US" w:bidi="en-US"/>
              </w:rPr>
              <w:t xml:space="preserve"> г</w:t>
            </w:r>
          </w:p>
          <w:p w:rsidR="0018512E" w:rsidRPr="0018512E" w:rsidRDefault="0018512E" w:rsidP="0018512E">
            <w:pPr>
              <w:tabs>
                <w:tab w:val="left" w:pos="9288"/>
              </w:tabs>
              <w:jc w:val="center"/>
              <w:rPr>
                <w:rFonts w:eastAsia="Calibri"/>
                <w:sz w:val="22"/>
                <w:szCs w:val="22"/>
                <w:lang w:eastAsia="en-US" w:bidi="en-US"/>
              </w:rPr>
            </w:pPr>
          </w:p>
        </w:tc>
        <w:tc>
          <w:tcPr>
            <w:tcW w:w="1693" w:type="pct"/>
          </w:tcPr>
          <w:p w:rsidR="0018512E" w:rsidRPr="0018512E" w:rsidRDefault="0018512E" w:rsidP="0018512E">
            <w:pPr>
              <w:tabs>
                <w:tab w:val="left" w:pos="9288"/>
              </w:tabs>
              <w:jc w:val="center"/>
              <w:rPr>
                <w:rFonts w:eastAsia="Calibri"/>
                <w:b/>
                <w:bCs/>
                <w:sz w:val="22"/>
                <w:szCs w:val="22"/>
                <w:lang w:eastAsia="en-US" w:bidi="en-US"/>
              </w:rPr>
            </w:pPr>
            <w:r w:rsidRPr="0018512E">
              <w:rPr>
                <w:rFonts w:eastAsia="Calibri"/>
                <w:b/>
                <w:bCs/>
                <w:sz w:val="22"/>
                <w:szCs w:val="22"/>
                <w:lang w:eastAsia="en-US" w:bidi="en-US"/>
              </w:rPr>
              <w:t>«Согласовано»</w:t>
            </w:r>
          </w:p>
          <w:p w:rsidR="005A3079" w:rsidRDefault="005A3079" w:rsidP="0018512E">
            <w:pPr>
              <w:tabs>
                <w:tab w:val="left" w:pos="9288"/>
              </w:tabs>
              <w:jc w:val="both"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Calibri"/>
                <w:sz w:val="22"/>
                <w:szCs w:val="22"/>
                <w:lang w:eastAsia="en-US" w:bidi="en-US"/>
              </w:rPr>
              <w:t>Заместитель директора по У</w:t>
            </w:r>
            <w:r w:rsidR="0018512E" w:rsidRPr="0018512E">
              <w:rPr>
                <w:rFonts w:eastAsia="Calibri"/>
                <w:sz w:val="22"/>
                <w:szCs w:val="22"/>
                <w:lang w:eastAsia="en-US" w:bidi="en-US"/>
              </w:rPr>
              <w:t xml:space="preserve">Р </w:t>
            </w:r>
          </w:p>
          <w:p w:rsidR="0018512E" w:rsidRPr="0018512E" w:rsidRDefault="00F96EC7" w:rsidP="0018512E">
            <w:pPr>
              <w:tabs>
                <w:tab w:val="left" w:pos="9288"/>
              </w:tabs>
              <w:jc w:val="both"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Calibri"/>
                <w:sz w:val="22"/>
                <w:szCs w:val="22"/>
                <w:lang w:eastAsia="en-US" w:bidi="en-US"/>
              </w:rPr>
              <w:t>МБОУ «</w:t>
            </w:r>
            <w:proofErr w:type="spellStart"/>
            <w:r>
              <w:rPr>
                <w:rFonts w:eastAsia="Calibri"/>
                <w:sz w:val="22"/>
                <w:szCs w:val="22"/>
                <w:lang w:eastAsia="en-US" w:bidi="en-US"/>
              </w:rPr>
              <w:t>Кильдюшевская</w:t>
            </w:r>
            <w:proofErr w:type="spellEnd"/>
            <w:r>
              <w:rPr>
                <w:rFonts w:eastAsia="Calibri"/>
                <w:sz w:val="22"/>
                <w:szCs w:val="22"/>
                <w:lang w:eastAsia="en-US" w:bidi="en-US"/>
              </w:rPr>
              <w:t xml:space="preserve"> СОШ» </w:t>
            </w:r>
          </w:p>
          <w:p w:rsidR="0018512E" w:rsidRPr="005A3079" w:rsidRDefault="0018512E" w:rsidP="0018512E">
            <w:pPr>
              <w:tabs>
                <w:tab w:val="left" w:pos="9288"/>
              </w:tabs>
              <w:jc w:val="both"/>
              <w:rPr>
                <w:rFonts w:eastAsia="Calibri"/>
                <w:sz w:val="22"/>
                <w:szCs w:val="22"/>
                <w:lang w:eastAsia="en-US" w:bidi="en-US"/>
              </w:rPr>
            </w:pPr>
            <w:r w:rsidRPr="005A3079">
              <w:rPr>
                <w:rFonts w:eastAsia="Calibri"/>
                <w:sz w:val="22"/>
                <w:szCs w:val="22"/>
                <w:lang w:eastAsia="en-US" w:bidi="en-US"/>
              </w:rPr>
              <w:t>_______  /</w:t>
            </w:r>
            <w:proofErr w:type="spellStart"/>
            <w:r w:rsidRPr="005A3079">
              <w:rPr>
                <w:rFonts w:eastAsia="Calibri"/>
                <w:sz w:val="22"/>
                <w:szCs w:val="22"/>
                <w:lang w:eastAsia="en-US" w:bidi="en-US"/>
              </w:rPr>
              <w:t>Мешкова</w:t>
            </w:r>
            <w:proofErr w:type="spellEnd"/>
            <w:r w:rsidRPr="005A3079">
              <w:rPr>
                <w:rFonts w:eastAsia="Calibri"/>
                <w:sz w:val="22"/>
                <w:szCs w:val="22"/>
                <w:lang w:eastAsia="en-US" w:bidi="en-US"/>
              </w:rPr>
              <w:t xml:space="preserve"> Л.А./</w:t>
            </w:r>
          </w:p>
          <w:p w:rsidR="0018512E" w:rsidRPr="005A3079" w:rsidRDefault="00E13CC1" w:rsidP="0018512E">
            <w:pPr>
              <w:tabs>
                <w:tab w:val="left" w:pos="9288"/>
              </w:tabs>
              <w:jc w:val="both"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Calibri"/>
                <w:sz w:val="22"/>
                <w:szCs w:val="22"/>
                <w:lang w:eastAsia="en-US" w:bidi="en-US"/>
              </w:rPr>
              <w:t xml:space="preserve"> «__»________________2020</w:t>
            </w:r>
            <w:r w:rsidR="0018512E" w:rsidRPr="005A3079">
              <w:rPr>
                <w:rFonts w:eastAsia="Calibri"/>
                <w:sz w:val="22"/>
                <w:szCs w:val="22"/>
                <w:lang w:eastAsia="en-US" w:bidi="en-US"/>
              </w:rPr>
              <w:t xml:space="preserve"> г</w:t>
            </w:r>
          </w:p>
          <w:p w:rsidR="0018512E" w:rsidRPr="005A3079" w:rsidRDefault="0018512E" w:rsidP="0018512E">
            <w:pPr>
              <w:tabs>
                <w:tab w:val="left" w:pos="9288"/>
              </w:tabs>
              <w:jc w:val="center"/>
              <w:rPr>
                <w:rFonts w:eastAsia="Calibri"/>
                <w:sz w:val="22"/>
                <w:szCs w:val="22"/>
                <w:lang w:eastAsia="en-US" w:bidi="en-US"/>
              </w:rPr>
            </w:pPr>
          </w:p>
        </w:tc>
        <w:tc>
          <w:tcPr>
            <w:tcW w:w="1752" w:type="pct"/>
          </w:tcPr>
          <w:p w:rsidR="0018512E" w:rsidRPr="0018512E" w:rsidRDefault="0018512E" w:rsidP="0018512E">
            <w:pPr>
              <w:tabs>
                <w:tab w:val="left" w:pos="9288"/>
              </w:tabs>
              <w:jc w:val="center"/>
              <w:rPr>
                <w:rFonts w:eastAsia="Calibri"/>
                <w:b/>
                <w:bCs/>
                <w:sz w:val="22"/>
                <w:szCs w:val="22"/>
                <w:lang w:eastAsia="en-US" w:bidi="en-US"/>
              </w:rPr>
            </w:pPr>
            <w:r w:rsidRPr="0018512E">
              <w:rPr>
                <w:rFonts w:eastAsia="Calibri"/>
                <w:b/>
                <w:bCs/>
                <w:sz w:val="22"/>
                <w:szCs w:val="22"/>
                <w:lang w:eastAsia="en-US" w:bidi="en-US"/>
              </w:rPr>
              <w:t>«Утверждаю»</w:t>
            </w:r>
          </w:p>
          <w:p w:rsidR="0018512E" w:rsidRPr="0018512E" w:rsidRDefault="0018512E" w:rsidP="0018512E">
            <w:pPr>
              <w:tabs>
                <w:tab w:val="left" w:pos="9288"/>
              </w:tabs>
              <w:jc w:val="center"/>
              <w:rPr>
                <w:rFonts w:eastAsia="Calibri"/>
                <w:sz w:val="22"/>
                <w:szCs w:val="22"/>
                <w:lang w:eastAsia="en-US" w:bidi="en-US"/>
              </w:rPr>
            </w:pPr>
            <w:r w:rsidRPr="0018512E">
              <w:rPr>
                <w:rFonts w:eastAsia="Calibri"/>
                <w:sz w:val="22"/>
                <w:szCs w:val="22"/>
                <w:lang w:eastAsia="en-US" w:bidi="en-US"/>
              </w:rPr>
              <w:t>Директор</w:t>
            </w:r>
            <w:r w:rsidR="00F96EC7">
              <w:rPr>
                <w:rFonts w:eastAsia="Calibri"/>
                <w:sz w:val="22"/>
                <w:szCs w:val="22"/>
                <w:lang w:eastAsia="en-US" w:bidi="en-US"/>
              </w:rPr>
              <w:t xml:space="preserve"> МБОУ «</w:t>
            </w:r>
            <w:proofErr w:type="spellStart"/>
            <w:r w:rsidR="00F96EC7">
              <w:rPr>
                <w:rFonts w:eastAsia="Calibri"/>
                <w:sz w:val="22"/>
                <w:szCs w:val="22"/>
                <w:lang w:eastAsia="en-US" w:bidi="en-US"/>
              </w:rPr>
              <w:t>Кильдюшевская</w:t>
            </w:r>
            <w:proofErr w:type="spellEnd"/>
            <w:r w:rsidR="00F96EC7">
              <w:rPr>
                <w:rFonts w:eastAsia="Calibri"/>
                <w:sz w:val="22"/>
                <w:szCs w:val="22"/>
                <w:lang w:eastAsia="en-US" w:bidi="en-US"/>
              </w:rPr>
              <w:t xml:space="preserve"> СОШ» </w:t>
            </w:r>
          </w:p>
          <w:p w:rsidR="0018512E" w:rsidRPr="0018512E" w:rsidRDefault="0018512E" w:rsidP="0018512E">
            <w:pPr>
              <w:tabs>
                <w:tab w:val="left" w:pos="9288"/>
              </w:tabs>
              <w:rPr>
                <w:rFonts w:eastAsia="Calibri"/>
                <w:sz w:val="22"/>
                <w:szCs w:val="22"/>
                <w:lang w:eastAsia="en-US" w:bidi="en-US"/>
              </w:rPr>
            </w:pPr>
            <w:r w:rsidRPr="0018512E">
              <w:rPr>
                <w:rFonts w:eastAsia="Calibri"/>
                <w:sz w:val="22"/>
                <w:szCs w:val="22"/>
                <w:lang w:eastAsia="en-US" w:bidi="en-US"/>
              </w:rPr>
              <w:t>________  /</w:t>
            </w:r>
            <w:proofErr w:type="spellStart"/>
            <w:r w:rsidRPr="0018512E">
              <w:rPr>
                <w:rFonts w:eastAsia="Calibri"/>
                <w:sz w:val="22"/>
                <w:szCs w:val="22"/>
                <w:lang w:eastAsia="en-US" w:bidi="en-US"/>
              </w:rPr>
              <w:t>Малькина</w:t>
            </w:r>
            <w:proofErr w:type="spellEnd"/>
            <w:r w:rsidRPr="0018512E">
              <w:rPr>
                <w:rFonts w:eastAsia="Calibri"/>
                <w:sz w:val="22"/>
                <w:szCs w:val="22"/>
                <w:lang w:eastAsia="en-US" w:bidi="en-US"/>
              </w:rPr>
              <w:t xml:space="preserve"> Л.П./</w:t>
            </w:r>
          </w:p>
          <w:p w:rsidR="0018512E" w:rsidRPr="0018512E" w:rsidRDefault="0018512E" w:rsidP="0018512E">
            <w:pPr>
              <w:tabs>
                <w:tab w:val="left" w:pos="9288"/>
              </w:tabs>
              <w:jc w:val="both"/>
              <w:rPr>
                <w:rFonts w:eastAsia="Calibri"/>
                <w:sz w:val="22"/>
                <w:szCs w:val="22"/>
                <w:lang w:eastAsia="en-US" w:bidi="en-US"/>
              </w:rPr>
            </w:pPr>
            <w:r w:rsidRPr="0018512E">
              <w:rPr>
                <w:rFonts w:eastAsia="Calibri"/>
                <w:sz w:val="22"/>
                <w:szCs w:val="22"/>
                <w:lang w:eastAsia="en-US" w:bidi="en-US"/>
              </w:rPr>
              <w:t xml:space="preserve">Приказ № </w:t>
            </w:r>
            <w:r w:rsidR="00F96EC7">
              <w:rPr>
                <w:rFonts w:eastAsia="Calibri"/>
                <w:sz w:val="22"/>
                <w:szCs w:val="22"/>
                <w:lang w:eastAsia="en-US" w:bidi="en-US"/>
              </w:rPr>
              <w:t>___ от</w:t>
            </w:r>
            <w:r w:rsidR="00E13CC1">
              <w:rPr>
                <w:rFonts w:eastAsia="Calibri"/>
                <w:sz w:val="22"/>
                <w:szCs w:val="22"/>
                <w:lang w:eastAsia="en-US" w:bidi="en-US"/>
              </w:rPr>
              <w:t xml:space="preserve"> «__»_________________2020</w:t>
            </w:r>
            <w:r w:rsidRPr="0018512E">
              <w:rPr>
                <w:rFonts w:eastAsia="Calibri"/>
                <w:sz w:val="22"/>
                <w:szCs w:val="22"/>
                <w:lang w:eastAsia="en-US" w:bidi="en-US"/>
              </w:rPr>
              <w:t xml:space="preserve"> г</w:t>
            </w:r>
          </w:p>
          <w:p w:rsidR="0018512E" w:rsidRPr="0018512E" w:rsidRDefault="0018512E" w:rsidP="0018512E">
            <w:pPr>
              <w:tabs>
                <w:tab w:val="left" w:pos="9288"/>
              </w:tabs>
              <w:jc w:val="center"/>
              <w:rPr>
                <w:rFonts w:eastAsia="Calibri"/>
                <w:sz w:val="22"/>
                <w:szCs w:val="22"/>
                <w:lang w:eastAsia="en-US" w:bidi="en-US"/>
              </w:rPr>
            </w:pPr>
          </w:p>
        </w:tc>
      </w:tr>
    </w:tbl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tabs>
          <w:tab w:val="left" w:pos="9288"/>
        </w:tabs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tabs>
          <w:tab w:val="left" w:pos="9288"/>
        </w:tabs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tabs>
          <w:tab w:val="left" w:pos="9288"/>
        </w:tabs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bCs/>
          <w:sz w:val="22"/>
          <w:szCs w:val="22"/>
          <w:lang w:eastAsia="en-US" w:bidi="en-US"/>
        </w:rPr>
      </w:pPr>
      <w:r w:rsidRPr="0018512E">
        <w:rPr>
          <w:rFonts w:eastAsia="Calibri"/>
          <w:bCs/>
          <w:sz w:val="22"/>
          <w:szCs w:val="22"/>
          <w:lang w:eastAsia="en-US" w:bidi="en-US"/>
        </w:rPr>
        <w:t>Рабочая программа    учебного предмета</w:t>
      </w: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bCs/>
          <w:sz w:val="22"/>
          <w:szCs w:val="22"/>
          <w:lang w:eastAsia="en-US" w:bidi="en-US"/>
        </w:rPr>
      </w:pPr>
      <w:r w:rsidRPr="0018512E">
        <w:rPr>
          <w:rFonts w:eastAsia="Calibri"/>
          <w:bCs/>
          <w:sz w:val="22"/>
          <w:szCs w:val="22"/>
          <w:lang w:eastAsia="en-US" w:bidi="en-US"/>
        </w:rPr>
        <w:t>«Русский язык»</w:t>
      </w: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bCs/>
          <w:sz w:val="22"/>
          <w:szCs w:val="22"/>
          <w:lang w:eastAsia="en-US" w:bidi="en-US"/>
        </w:rPr>
      </w:pPr>
      <w:r w:rsidRPr="0018512E">
        <w:rPr>
          <w:rFonts w:eastAsiaTheme="minorHAnsi"/>
          <w:bCs/>
          <w:sz w:val="22"/>
          <w:szCs w:val="22"/>
          <w:lang w:eastAsia="en-US" w:bidi="en-US"/>
        </w:rPr>
        <w:t>11</w:t>
      </w:r>
      <w:r w:rsidRPr="0018512E">
        <w:rPr>
          <w:rFonts w:eastAsia="Calibri"/>
          <w:bCs/>
          <w:sz w:val="22"/>
          <w:szCs w:val="22"/>
          <w:lang w:eastAsia="en-US" w:bidi="en-US"/>
        </w:rPr>
        <w:t xml:space="preserve">  класс, базовый уровень</w:t>
      </w: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bCs/>
          <w:sz w:val="22"/>
          <w:szCs w:val="22"/>
          <w:lang w:eastAsia="en-US" w:bidi="en-US"/>
        </w:rPr>
      </w:pPr>
      <w:r w:rsidRPr="0018512E">
        <w:rPr>
          <w:rFonts w:eastAsia="Calibri"/>
          <w:bCs/>
          <w:sz w:val="22"/>
          <w:szCs w:val="22"/>
          <w:lang w:eastAsia="en-US" w:bidi="en-US"/>
        </w:rPr>
        <w:t>Составила</w:t>
      </w:r>
      <w:proofErr w:type="gramStart"/>
      <w:r w:rsidRPr="0018512E">
        <w:rPr>
          <w:rFonts w:eastAsia="Calibri"/>
          <w:bCs/>
          <w:sz w:val="22"/>
          <w:szCs w:val="22"/>
          <w:lang w:eastAsia="en-US" w:bidi="en-US"/>
        </w:rPr>
        <w:t xml:space="preserve"> :</w:t>
      </w:r>
      <w:proofErr w:type="gramEnd"/>
      <w:r w:rsidRPr="0018512E">
        <w:rPr>
          <w:rFonts w:eastAsia="Calibri"/>
          <w:bCs/>
          <w:sz w:val="22"/>
          <w:szCs w:val="22"/>
          <w:lang w:eastAsia="en-US" w:bidi="en-US"/>
        </w:rPr>
        <w:t xml:space="preserve"> Адамова Надежда Андреевна</w:t>
      </w: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bCs/>
          <w:sz w:val="22"/>
          <w:szCs w:val="22"/>
          <w:lang w:eastAsia="en-US" w:bidi="en-US"/>
        </w:rPr>
      </w:pPr>
      <w:r w:rsidRPr="0018512E">
        <w:rPr>
          <w:rFonts w:eastAsia="Calibri"/>
          <w:bCs/>
          <w:sz w:val="22"/>
          <w:szCs w:val="22"/>
          <w:lang w:eastAsia="en-US" w:bidi="en-US"/>
        </w:rPr>
        <w:t>учитель  русского языка и литературы</w:t>
      </w:r>
    </w:p>
    <w:p w:rsidR="0018512E" w:rsidRPr="0018512E" w:rsidRDefault="00F96EC7" w:rsidP="0018512E">
      <w:pPr>
        <w:tabs>
          <w:tab w:val="left" w:pos="9288"/>
        </w:tabs>
        <w:jc w:val="center"/>
        <w:rPr>
          <w:rFonts w:eastAsia="Calibri"/>
          <w:sz w:val="22"/>
          <w:szCs w:val="22"/>
          <w:lang w:eastAsia="en-US" w:bidi="en-US"/>
        </w:rPr>
      </w:pPr>
      <w:r>
        <w:rPr>
          <w:rFonts w:eastAsia="Calibri"/>
          <w:sz w:val="22"/>
          <w:szCs w:val="22"/>
          <w:lang w:eastAsia="en-US" w:bidi="en-US"/>
        </w:rPr>
        <w:t>1 квалификационной категории</w:t>
      </w: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tabs>
          <w:tab w:val="left" w:pos="9288"/>
        </w:tabs>
        <w:jc w:val="center"/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tabs>
          <w:tab w:val="left" w:pos="9288"/>
        </w:tabs>
        <w:jc w:val="both"/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tabs>
          <w:tab w:val="left" w:pos="9288"/>
        </w:tabs>
        <w:jc w:val="right"/>
        <w:rPr>
          <w:rFonts w:eastAsia="Calibri"/>
          <w:sz w:val="22"/>
          <w:szCs w:val="22"/>
          <w:lang w:eastAsia="en-US" w:bidi="en-US"/>
        </w:rPr>
      </w:pPr>
      <w:r w:rsidRPr="0018512E">
        <w:rPr>
          <w:rFonts w:eastAsia="Calibri"/>
          <w:sz w:val="22"/>
          <w:szCs w:val="22"/>
          <w:lang w:eastAsia="en-US" w:bidi="en-US"/>
        </w:rPr>
        <w:t xml:space="preserve">                  Рассмотрено на заседании </w:t>
      </w:r>
    </w:p>
    <w:p w:rsidR="0018512E" w:rsidRPr="0018512E" w:rsidRDefault="0018512E" w:rsidP="0018512E">
      <w:pPr>
        <w:tabs>
          <w:tab w:val="left" w:pos="9288"/>
        </w:tabs>
        <w:jc w:val="right"/>
        <w:rPr>
          <w:rFonts w:eastAsia="Calibri"/>
          <w:sz w:val="22"/>
          <w:szCs w:val="22"/>
          <w:lang w:eastAsia="en-US" w:bidi="en-US"/>
        </w:rPr>
      </w:pPr>
      <w:r w:rsidRPr="0018512E">
        <w:rPr>
          <w:rFonts w:eastAsia="Calibri"/>
          <w:sz w:val="22"/>
          <w:szCs w:val="22"/>
          <w:lang w:eastAsia="en-US" w:bidi="en-US"/>
        </w:rPr>
        <w:t>педагогического совета</w:t>
      </w:r>
    </w:p>
    <w:p w:rsidR="0018512E" w:rsidRPr="0018512E" w:rsidRDefault="0018512E" w:rsidP="0018512E">
      <w:pPr>
        <w:tabs>
          <w:tab w:val="left" w:pos="9288"/>
        </w:tabs>
        <w:jc w:val="right"/>
        <w:rPr>
          <w:rFonts w:eastAsia="Calibri"/>
          <w:sz w:val="22"/>
          <w:szCs w:val="22"/>
          <w:lang w:eastAsia="en-US" w:bidi="en-US"/>
        </w:rPr>
      </w:pPr>
      <w:r w:rsidRPr="0018512E">
        <w:rPr>
          <w:rFonts w:eastAsia="Calibri"/>
          <w:sz w:val="22"/>
          <w:szCs w:val="22"/>
          <w:lang w:eastAsia="en-US" w:bidi="en-US"/>
        </w:rPr>
        <w:t>протокол</w:t>
      </w:r>
      <w:r w:rsidR="00E13CC1">
        <w:rPr>
          <w:rFonts w:eastAsia="Calibri"/>
          <w:sz w:val="22"/>
          <w:szCs w:val="22"/>
          <w:lang w:eastAsia="en-US" w:bidi="en-US"/>
        </w:rPr>
        <w:t xml:space="preserve"> № ____от «__»______________2020</w:t>
      </w:r>
      <w:r w:rsidRPr="0018512E">
        <w:rPr>
          <w:rFonts w:eastAsia="Calibri"/>
          <w:sz w:val="22"/>
          <w:szCs w:val="22"/>
          <w:lang w:eastAsia="en-US" w:bidi="en-US"/>
        </w:rPr>
        <w:t xml:space="preserve"> г</w:t>
      </w:r>
    </w:p>
    <w:p w:rsidR="0018512E" w:rsidRPr="0018512E" w:rsidRDefault="0018512E" w:rsidP="0018512E">
      <w:pPr>
        <w:tabs>
          <w:tab w:val="left" w:pos="9288"/>
        </w:tabs>
        <w:jc w:val="right"/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tabs>
          <w:tab w:val="left" w:pos="9288"/>
        </w:tabs>
        <w:jc w:val="right"/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E13CC1" w:rsidP="0018512E">
      <w:pPr>
        <w:tabs>
          <w:tab w:val="left" w:pos="9288"/>
        </w:tabs>
        <w:jc w:val="center"/>
        <w:rPr>
          <w:rFonts w:eastAsia="Calibri"/>
          <w:sz w:val="22"/>
          <w:szCs w:val="22"/>
          <w:lang w:eastAsia="en-US" w:bidi="en-US"/>
        </w:rPr>
      </w:pPr>
      <w:r>
        <w:rPr>
          <w:rFonts w:eastAsia="Calibri"/>
          <w:sz w:val="22"/>
          <w:szCs w:val="22"/>
          <w:lang w:eastAsia="en-US" w:bidi="en-US"/>
        </w:rPr>
        <w:t>2020 -2021</w:t>
      </w:r>
      <w:r w:rsidR="0018512E" w:rsidRPr="0018512E">
        <w:rPr>
          <w:rFonts w:eastAsia="Calibri"/>
          <w:sz w:val="22"/>
          <w:szCs w:val="22"/>
          <w:lang w:eastAsia="en-US" w:bidi="en-US"/>
        </w:rPr>
        <w:t xml:space="preserve"> </w:t>
      </w:r>
      <w:proofErr w:type="spellStart"/>
      <w:r w:rsidR="0018512E" w:rsidRPr="0018512E">
        <w:rPr>
          <w:rFonts w:eastAsia="Calibri"/>
          <w:sz w:val="22"/>
          <w:szCs w:val="22"/>
          <w:lang w:eastAsia="en-US" w:bidi="en-US"/>
        </w:rPr>
        <w:t>уч.г</w:t>
      </w:r>
      <w:proofErr w:type="spellEnd"/>
      <w:r w:rsidR="0018512E" w:rsidRPr="0018512E">
        <w:rPr>
          <w:rFonts w:eastAsia="Calibri"/>
          <w:sz w:val="22"/>
          <w:szCs w:val="22"/>
          <w:lang w:eastAsia="en-US" w:bidi="en-US"/>
        </w:rPr>
        <w:t>.</w:t>
      </w:r>
    </w:p>
    <w:p w:rsidR="0018512E" w:rsidRPr="0018512E" w:rsidRDefault="0018512E" w:rsidP="0018512E">
      <w:pPr>
        <w:rPr>
          <w:rFonts w:eastAsia="Calibri"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spacing w:before="30" w:after="30"/>
        <w:jc w:val="center"/>
        <w:rPr>
          <w:b/>
          <w:color w:val="000000"/>
          <w:sz w:val="22"/>
          <w:szCs w:val="22"/>
        </w:rPr>
      </w:pPr>
    </w:p>
    <w:p w:rsidR="0018512E" w:rsidRPr="0018512E" w:rsidRDefault="0018512E" w:rsidP="0018512E">
      <w:pPr>
        <w:spacing w:before="30" w:after="30"/>
        <w:jc w:val="center"/>
        <w:rPr>
          <w:b/>
          <w:color w:val="000000"/>
          <w:sz w:val="22"/>
          <w:szCs w:val="22"/>
        </w:rPr>
      </w:pPr>
    </w:p>
    <w:p w:rsidR="0018512E" w:rsidRPr="0018512E" w:rsidRDefault="0018512E" w:rsidP="0018512E">
      <w:pPr>
        <w:spacing w:before="30" w:after="30"/>
        <w:jc w:val="center"/>
        <w:rPr>
          <w:b/>
          <w:color w:val="000000"/>
          <w:sz w:val="22"/>
          <w:szCs w:val="22"/>
        </w:rPr>
      </w:pPr>
    </w:p>
    <w:p w:rsidR="0018512E" w:rsidRPr="0018512E" w:rsidRDefault="0018512E" w:rsidP="0018512E">
      <w:pPr>
        <w:spacing w:before="30" w:after="30"/>
        <w:jc w:val="center"/>
        <w:rPr>
          <w:b/>
          <w:color w:val="000000"/>
          <w:sz w:val="22"/>
          <w:szCs w:val="22"/>
        </w:rPr>
      </w:pPr>
    </w:p>
    <w:p w:rsidR="0018512E" w:rsidRPr="0018512E" w:rsidRDefault="0018512E" w:rsidP="0018512E">
      <w:pPr>
        <w:spacing w:before="30" w:after="30"/>
        <w:jc w:val="center"/>
        <w:rPr>
          <w:b/>
          <w:color w:val="000000"/>
          <w:sz w:val="22"/>
          <w:szCs w:val="22"/>
        </w:rPr>
      </w:pPr>
    </w:p>
    <w:p w:rsidR="0018512E" w:rsidRPr="0018512E" w:rsidRDefault="0018512E" w:rsidP="0018512E">
      <w:pPr>
        <w:spacing w:before="30" w:after="30"/>
        <w:jc w:val="center"/>
        <w:rPr>
          <w:b/>
          <w:color w:val="000000"/>
          <w:sz w:val="22"/>
          <w:szCs w:val="22"/>
        </w:rPr>
      </w:pPr>
    </w:p>
    <w:p w:rsidR="00F96EC7" w:rsidRPr="00F96EC7" w:rsidRDefault="00F96EC7" w:rsidP="00F96EC7">
      <w:pPr>
        <w:spacing w:before="30" w:after="30"/>
        <w:ind w:firstLine="708"/>
        <w:jc w:val="both"/>
        <w:rPr>
          <w:color w:val="000000"/>
        </w:rPr>
      </w:pPr>
      <w:r w:rsidRPr="00F96EC7">
        <w:rPr>
          <w:b/>
          <w:color w:val="000000"/>
        </w:rPr>
        <w:lastRenderedPageBreak/>
        <w:t>Рабочая программа по русскому языку в 11 классе составлена на основе следующих нормативных документов и методических рекомендаций:</w:t>
      </w:r>
    </w:p>
    <w:p w:rsidR="00F96EC7" w:rsidRPr="00F96EC7" w:rsidRDefault="00F96EC7" w:rsidP="00F96EC7">
      <w:pPr>
        <w:jc w:val="both"/>
        <w:rPr>
          <w:color w:val="000000"/>
        </w:rPr>
      </w:pPr>
      <w:r w:rsidRPr="00F96EC7">
        <w:rPr>
          <w:color w:val="000000"/>
        </w:rPr>
        <w:t>1 Федеральный компонент государственного стандарта общего образования: Приказ МО Российской Федерации № 1089 от 05.03.2004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F96EC7" w:rsidRPr="00F96EC7" w:rsidRDefault="00F96EC7" w:rsidP="00F96EC7">
      <w:pPr>
        <w:jc w:val="both"/>
        <w:rPr>
          <w:color w:val="000000"/>
        </w:rPr>
      </w:pPr>
      <w:r w:rsidRPr="00F96EC7">
        <w:rPr>
          <w:color w:val="000000"/>
        </w:rPr>
        <w:t>2. Федеральный перечень учебников, рекомендованны</w:t>
      </w:r>
      <w:proofErr w:type="gramStart"/>
      <w:r w:rsidRPr="00F96EC7">
        <w:rPr>
          <w:color w:val="000000"/>
        </w:rPr>
        <w:t>х(</w:t>
      </w:r>
      <w:proofErr w:type="gramEnd"/>
      <w:r w:rsidRPr="00F96EC7">
        <w:rPr>
          <w:color w:val="000000"/>
        </w:rPr>
        <w:t xml:space="preserve"> допущенных) Министерством Образования и науки Российской Федерации к использованию в образовательном процессе в общеобразовательных учр</w:t>
      </w:r>
      <w:r w:rsidR="00BE37EA">
        <w:rPr>
          <w:color w:val="000000"/>
        </w:rPr>
        <w:t>еждениях, на 20</w:t>
      </w:r>
      <w:r w:rsidR="00BE37EA" w:rsidRPr="00BE37EA">
        <w:rPr>
          <w:color w:val="000000"/>
        </w:rPr>
        <w:t>20</w:t>
      </w:r>
      <w:r w:rsidR="00BE37EA">
        <w:rPr>
          <w:color w:val="000000"/>
        </w:rPr>
        <w:t>-202</w:t>
      </w:r>
      <w:r w:rsidR="00BE37EA" w:rsidRPr="00BE37EA">
        <w:rPr>
          <w:color w:val="000000"/>
        </w:rPr>
        <w:t>1</w:t>
      </w:r>
      <w:r w:rsidRPr="00F96EC7">
        <w:rPr>
          <w:color w:val="000000"/>
        </w:rPr>
        <w:t xml:space="preserve"> учебный год: </w:t>
      </w:r>
    </w:p>
    <w:p w:rsidR="00F96EC7" w:rsidRPr="00F96EC7" w:rsidRDefault="00F96EC7" w:rsidP="00F96EC7">
      <w:pPr>
        <w:jc w:val="both"/>
        <w:rPr>
          <w:color w:val="000000"/>
        </w:rPr>
      </w:pPr>
      <w:r w:rsidRPr="00F96EC7">
        <w:rPr>
          <w:color w:val="000000"/>
        </w:rPr>
        <w:t>3. Учебный план МБОУ «</w:t>
      </w:r>
      <w:r w:rsidRPr="00F96EC7">
        <w:rPr>
          <w:color w:val="000000"/>
          <w:lang w:val="tt-RU"/>
        </w:rPr>
        <w:t>Кильдюшевская СОШ”</w:t>
      </w:r>
      <w:r w:rsidR="00BE37EA">
        <w:rPr>
          <w:color w:val="000000"/>
        </w:rPr>
        <w:t>» на 20</w:t>
      </w:r>
      <w:r w:rsidR="00BE37EA" w:rsidRPr="00BE37EA">
        <w:rPr>
          <w:color w:val="000000"/>
        </w:rPr>
        <w:t>20</w:t>
      </w:r>
      <w:r w:rsidR="00BE37EA">
        <w:rPr>
          <w:color w:val="000000"/>
        </w:rPr>
        <w:t>-202</w:t>
      </w:r>
      <w:r w:rsidR="00BE37EA" w:rsidRPr="00BE37EA">
        <w:rPr>
          <w:color w:val="000000"/>
        </w:rPr>
        <w:t>1</w:t>
      </w:r>
      <w:r w:rsidRPr="00F96EC7">
        <w:rPr>
          <w:color w:val="000000"/>
        </w:rPr>
        <w:t xml:space="preserve"> уч. год</w:t>
      </w:r>
    </w:p>
    <w:p w:rsidR="00F96EC7" w:rsidRPr="00F96EC7" w:rsidRDefault="00F96EC7" w:rsidP="00F96EC7">
      <w:pPr>
        <w:jc w:val="both"/>
        <w:rPr>
          <w:color w:val="000000"/>
        </w:rPr>
      </w:pPr>
      <w:r>
        <w:rPr>
          <w:color w:val="000000"/>
        </w:rPr>
        <w:t>4.</w:t>
      </w:r>
      <w:r w:rsidRPr="00F96EC7">
        <w:rPr>
          <w:color w:val="000000"/>
        </w:rPr>
        <w:t xml:space="preserve"> Примерные программы среднего (полного) общего образования: Письмо </w:t>
      </w:r>
      <w:proofErr w:type="spellStart"/>
      <w:r w:rsidRPr="00F96EC7">
        <w:rPr>
          <w:color w:val="000000"/>
        </w:rPr>
        <w:t>МОиН</w:t>
      </w:r>
      <w:proofErr w:type="spellEnd"/>
      <w:r w:rsidRPr="00F96EC7">
        <w:rPr>
          <w:color w:val="000000"/>
        </w:rPr>
        <w:t xml:space="preserve"> Российской Федерации № 03-1263 от 07.07.2005 «О примерных программах по учебным предметам федерального базисного учебного плана».</w:t>
      </w:r>
    </w:p>
    <w:p w:rsidR="00F96EC7" w:rsidRPr="00F96EC7" w:rsidRDefault="00F96EC7" w:rsidP="00F96EC7">
      <w:pPr>
        <w:spacing w:before="30" w:after="30"/>
        <w:jc w:val="both"/>
        <w:rPr>
          <w:color w:val="000000"/>
        </w:rPr>
      </w:pPr>
      <w:r>
        <w:rPr>
          <w:color w:val="000000"/>
        </w:rPr>
        <w:t>5.</w:t>
      </w:r>
      <w:r w:rsidRPr="00F96EC7">
        <w:rPr>
          <w:color w:val="000000"/>
        </w:rPr>
        <w:t xml:space="preserve"> Контроль и оценка результатов обучения в средней школе: Письмо МО и ПО РФ от 19.11.1998 № 1561/14-15.</w:t>
      </w:r>
    </w:p>
    <w:p w:rsidR="00F96EC7" w:rsidRPr="00F96EC7" w:rsidRDefault="00F96EC7" w:rsidP="00F96EC7">
      <w:pPr>
        <w:spacing w:before="30" w:after="30"/>
        <w:jc w:val="both"/>
        <w:rPr>
          <w:color w:val="000000"/>
        </w:rPr>
      </w:pPr>
      <w:r>
        <w:rPr>
          <w:color w:val="000000"/>
        </w:rPr>
        <w:t>6.</w:t>
      </w:r>
      <w:r w:rsidRPr="00F96EC7">
        <w:rPr>
          <w:color w:val="000000"/>
        </w:rPr>
        <w:t xml:space="preserve"> Тематическое планирование  11 класс (68 ч.) составлено, согласно содержанию примерной и авторской программы под руководством</w:t>
      </w:r>
      <w:r w:rsidR="00BE37EA">
        <w:rPr>
          <w:color w:val="000000"/>
        </w:rPr>
        <w:t xml:space="preserve"> </w:t>
      </w:r>
      <w:proofErr w:type="spellStart"/>
      <w:r w:rsidR="00BE37EA">
        <w:rPr>
          <w:color w:val="000000"/>
        </w:rPr>
        <w:t>А.И.Власенкова</w:t>
      </w:r>
      <w:proofErr w:type="spellEnd"/>
      <w:r w:rsidR="00BE37EA">
        <w:rPr>
          <w:color w:val="000000"/>
        </w:rPr>
        <w:t xml:space="preserve">, Л.М, </w:t>
      </w:r>
      <w:proofErr w:type="spellStart"/>
      <w:r w:rsidR="00BE37EA">
        <w:rPr>
          <w:color w:val="000000"/>
        </w:rPr>
        <w:t>Рыбченковой</w:t>
      </w:r>
      <w:proofErr w:type="spellEnd"/>
      <w:r w:rsidRPr="00F96EC7">
        <w:rPr>
          <w:color w:val="000000"/>
        </w:rPr>
        <w:t>.</w:t>
      </w:r>
    </w:p>
    <w:p w:rsidR="0018512E" w:rsidRDefault="0018512E" w:rsidP="0018512E">
      <w:pPr>
        <w:spacing w:before="30" w:after="30"/>
        <w:jc w:val="center"/>
        <w:rPr>
          <w:b/>
          <w:color w:val="000000"/>
          <w:sz w:val="22"/>
          <w:szCs w:val="22"/>
        </w:rPr>
      </w:pPr>
    </w:p>
    <w:p w:rsidR="0018512E" w:rsidRDefault="0018512E" w:rsidP="0018512E">
      <w:pPr>
        <w:spacing w:before="30" w:after="30"/>
        <w:jc w:val="center"/>
        <w:rPr>
          <w:b/>
          <w:color w:val="000000"/>
          <w:sz w:val="22"/>
          <w:szCs w:val="22"/>
        </w:rPr>
      </w:pPr>
    </w:p>
    <w:p w:rsidR="0018512E" w:rsidRDefault="0018512E" w:rsidP="0018512E">
      <w:pPr>
        <w:spacing w:before="30" w:after="30"/>
        <w:jc w:val="center"/>
        <w:rPr>
          <w:b/>
          <w:color w:val="000000"/>
          <w:sz w:val="22"/>
          <w:szCs w:val="22"/>
        </w:rPr>
      </w:pPr>
    </w:p>
    <w:p w:rsidR="00F96EC7" w:rsidRDefault="00F96EC7" w:rsidP="0018512E">
      <w:pPr>
        <w:spacing w:before="30" w:after="30"/>
        <w:jc w:val="center"/>
        <w:rPr>
          <w:b/>
          <w:color w:val="000000"/>
          <w:sz w:val="22"/>
          <w:szCs w:val="22"/>
        </w:rPr>
      </w:pPr>
    </w:p>
    <w:p w:rsidR="0018512E" w:rsidRPr="0018512E" w:rsidRDefault="0018512E" w:rsidP="00F96EC7">
      <w:pPr>
        <w:jc w:val="center"/>
        <w:rPr>
          <w:b/>
          <w:color w:val="000000"/>
          <w:sz w:val="22"/>
          <w:szCs w:val="22"/>
        </w:rPr>
      </w:pPr>
      <w:r w:rsidRPr="0018512E">
        <w:rPr>
          <w:b/>
          <w:color w:val="000000"/>
          <w:sz w:val="22"/>
          <w:szCs w:val="22"/>
        </w:rPr>
        <w:t>Требования к уровню подготовки учащихся 11 класса</w:t>
      </w:r>
    </w:p>
    <w:p w:rsidR="0018512E" w:rsidRPr="0018512E" w:rsidRDefault="0018512E" w:rsidP="0018512E">
      <w:pPr>
        <w:rPr>
          <w:i/>
          <w:sz w:val="22"/>
          <w:szCs w:val="22"/>
        </w:rPr>
      </w:pPr>
      <w:r w:rsidRPr="0018512E">
        <w:rPr>
          <w:i/>
          <w:sz w:val="22"/>
          <w:szCs w:val="22"/>
        </w:rPr>
        <w:t>В результат</w:t>
      </w:r>
      <w:r w:rsidR="00F66D0D">
        <w:rPr>
          <w:i/>
          <w:sz w:val="22"/>
          <w:szCs w:val="22"/>
        </w:rPr>
        <w:t xml:space="preserve">е изучения русского языка  выпускник </w:t>
      </w:r>
      <w:r w:rsidRPr="0018512E">
        <w:rPr>
          <w:i/>
          <w:sz w:val="22"/>
          <w:szCs w:val="22"/>
        </w:rPr>
        <w:t xml:space="preserve"> должен</w:t>
      </w:r>
    </w:p>
    <w:p w:rsidR="0018512E" w:rsidRPr="0018512E" w:rsidRDefault="0018512E" w:rsidP="0018512E">
      <w:pPr>
        <w:jc w:val="both"/>
        <w:rPr>
          <w:b/>
          <w:sz w:val="22"/>
          <w:szCs w:val="22"/>
        </w:rPr>
      </w:pPr>
      <w:r w:rsidRPr="0018512E">
        <w:rPr>
          <w:b/>
          <w:sz w:val="22"/>
          <w:szCs w:val="22"/>
        </w:rPr>
        <w:t>знать/понимать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jc w:val="both"/>
        <w:rPr>
          <w:sz w:val="22"/>
          <w:szCs w:val="22"/>
        </w:rPr>
      </w:pPr>
      <w:r w:rsidRPr="0018512E">
        <w:rPr>
          <w:sz w:val="22"/>
          <w:szCs w:val="22"/>
        </w:rPr>
        <w:t>связь языка и истории, культуры русского и других народов;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jc w:val="both"/>
        <w:rPr>
          <w:sz w:val="22"/>
          <w:szCs w:val="22"/>
        </w:rPr>
      </w:pPr>
      <w:r w:rsidRPr="0018512E">
        <w:rPr>
          <w:sz w:val="22"/>
          <w:szCs w:val="22"/>
        </w:rPr>
        <w:t>смысл понятий: речевая ситуация и ее компоненты, литературный язык, языковая норма, культура речи;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jc w:val="both"/>
        <w:rPr>
          <w:sz w:val="22"/>
          <w:szCs w:val="22"/>
        </w:rPr>
      </w:pPr>
      <w:r w:rsidRPr="0018512E">
        <w:rPr>
          <w:sz w:val="22"/>
          <w:szCs w:val="22"/>
        </w:rPr>
        <w:t>основные единицы и уровни языка, их признаки и взаимосвязь;</w:t>
      </w:r>
    </w:p>
    <w:p w:rsidR="0018512E" w:rsidRPr="0018512E" w:rsidRDefault="0018512E" w:rsidP="0018512E">
      <w:pPr>
        <w:numPr>
          <w:ilvl w:val="1"/>
          <w:numId w:val="1"/>
        </w:numPr>
        <w:tabs>
          <w:tab w:val="left" w:pos="9355"/>
        </w:tabs>
        <w:jc w:val="both"/>
        <w:rPr>
          <w:b/>
          <w:sz w:val="22"/>
          <w:szCs w:val="22"/>
        </w:rPr>
      </w:pPr>
      <w:proofErr w:type="gramStart"/>
      <w:r w:rsidRPr="0018512E">
        <w:rPr>
          <w:sz w:val="22"/>
          <w:szCs w:val="22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</w:t>
      </w:r>
      <w:r w:rsidR="00C96577">
        <w:rPr>
          <w:sz w:val="22"/>
          <w:szCs w:val="22"/>
        </w:rPr>
        <w:t>вого поведения в социально-куль</w:t>
      </w:r>
      <w:r w:rsidRPr="0018512E">
        <w:rPr>
          <w:sz w:val="22"/>
          <w:szCs w:val="22"/>
        </w:rPr>
        <w:t>турной, учебно-научной, официально-деловой сферах общения;</w:t>
      </w:r>
      <w:proofErr w:type="gramEnd"/>
    </w:p>
    <w:p w:rsidR="0018512E" w:rsidRPr="0018512E" w:rsidRDefault="0018512E" w:rsidP="0018512E">
      <w:pPr>
        <w:jc w:val="both"/>
        <w:rPr>
          <w:b/>
          <w:sz w:val="22"/>
          <w:szCs w:val="22"/>
        </w:rPr>
      </w:pPr>
      <w:r w:rsidRPr="0018512E">
        <w:rPr>
          <w:b/>
          <w:sz w:val="22"/>
          <w:szCs w:val="22"/>
        </w:rPr>
        <w:t>уметь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jc w:val="both"/>
        <w:rPr>
          <w:sz w:val="22"/>
          <w:szCs w:val="22"/>
        </w:rPr>
      </w:pPr>
      <w:r w:rsidRPr="0018512E">
        <w:rPr>
          <w:sz w:val="22"/>
          <w:szCs w:val="22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jc w:val="both"/>
        <w:rPr>
          <w:sz w:val="22"/>
          <w:szCs w:val="22"/>
        </w:rPr>
      </w:pPr>
      <w:r w:rsidRPr="0018512E">
        <w:rPr>
          <w:sz w:val="22"/>
          <w:szCs w:val="22"/>
        </w:rPr>
        <w:t>анализировать языковые единицы с точки зрения правильности, точности и уместности их употребления;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jc w:val="both"/>
        <w:rPr>
          <w:sz w:val="22"/>
          <w:szCs w:val="22"/>
        </w:rPr>
      </w:pPr>
      <w:r w:rsidRPr="0018512E">
        <w:rPr>
          <w:sz w:val="22"/>
          <w:szCs w:val="22"/>
        </w:rPr>
        <w:t>проводить лингвистически</w:t>
      </w:r>
      <w:r w:rsidR="00C96577">
        <w:rPr>
          <w:sz w:val="22"/>
          <w:szCs w:val="22"/>
        </w:rPr>
        <w:t>й анализ текстов различных функ</w:t>
      </w:r>
      <w:r w:rsidRPr="0018512E">
        <w:rPr>
          <w:sz w:val="22"/>
          <w:szCs w:val="22"/>
        </w:rPr>
        <w:t>циональных стилей и разновидностей языка;</w:t>
      </w:r>
    </w:p>
    <w:p w:rsidR="0018512E" w:rsidRPr="0018512E" w:rsidRDefault="0018512E" w:rsidP="0018512E">
      <w:pPr>
        <w:tabs>
          <w:tab w:val="left" w:pos="9355"/>
        </w:tabs>
        <w:jc w:val="both"/>
        <w:rPr>
          <w:b/>
          <w:i/>
          <w:sz w:val="22"/>
          <w:szCs w:val="22"/>
        </w:rPr>
      </w:pPr>
      <w:proofErr w:type="spellStart"/>
      <w:r w:rsidRPr="0018512E">
        <w:rPr>
          <w:b/>
          <w:i/>
          <w:sz w:val="22"/>
          <w:szCs w:val="22"/>
        </w:rPr>
        <w:t>аудирование</w:t>
      </w:r>
      <w:proofErr w:type="spellEnd"/>
      <w:r w:rsidRPr="0018512E">
        <w:rPr>
          <w:b/>
          <w:i/>
          <w:sz w:val="22"/>
          <w:szCs w:val="22"/>
        </w:rPr>
        <w:t xml:space="preserve"> и чтение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jc w:val="both"/>
        <w:rPr>
          <w:sz w:val="22"/>
          <w:szCs w:val="22"/>
        </w:rPr>
      </w:pPr>
      <w:r w:rsidRPr="0018512E">
        <w:rPr>
          <w:sz w:val="22"/>
          <w:szCs w:val="22"/>
        </w:rPr>
        <w:t>использовать основные вид</w:t>
      </w:r>
      <w:r w:rsidR="00C96577">
        <w:rPr>
          <w:sz w:val="22"/>
          <w:szCs w:val="22"/>
        </w:rPr>
        <w:t>ы чтения (ознакомительно-изучаю</w:t>
      </w:r>
      <w:r w:rsidRPr="0018512E">
        <w:rPr>
          <w:sz w:val="22"/>
          <w:szCs w:val="22"/>
        </w:rPr>
        <w:t xml:space="preserve">щее, </w:t>
      </w:r>
      <w:proofErr w:type="gramStart"/>
      <w:r w:rsidRPr="0018512E">
        <w:rPr>
          <w:sz w:val="22"/>
          <w:szCs w:val="22"/>
        </w:rPr>
        <w:t>ознакомительно-реферативное</w:t>
      </w:r>
      <w:proofErr w:type="gramEnd"/>
      <w:r w:rsidRPr="0018512E">
        <w:rPr>
          <w:sz w:val="22"/>
          <w:szCs w:val="22"/>
        </w:rPr>
        <w:t xml:space="preserve"> и др.) в зависимости от коммуникативной задачи; 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jc w:val="both"/>
        <w:rPr>
          <w:sz w:val="22"/>
          <w:szCs w:val="22"/>
        </w:rPr>
      </w:pPr>
      <w:r w:rsidRPr="0018512E">
        <w:rPr>
          <w:sz w:val="22"/>
          <w:szCs w:val="22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18512E" w:rsidRPr="0018512E" w:rsidRDefault="0018512E" w:rsidP="0018512E">
      <w:pPr>
        <w:tabs>
          <w:tab w:val="left" w:pos="9355"/>
        </w:tabs>
        <w:jc w:val="both"/>
        <w:rPr>
          <w:b/>
          <w:i/>
          <w:sz w:val="22"/>
          <w:szCs w:val="22"/>
        </w:rPr>
      </w:pPr>
      <w:r w:rsidRPr="0018512E">
        <w:rPr>
          <w:b/>
          <w:i/>
          <w:sz w:val="22"/>
          <w:szCs w:val="22"/>
        </w:rPr>
        <w:t>говорение и письмо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jc w:val="both"/>
        <w:rPr>
          <w:sz w:val="22"/>
          <w:szCs w:val="22"/>
        </w:rPr>
      </w:pPr>
      <w:proofErr w:type="gramStart"/>
      <w:r w:rsidRPr="0018512E">
        <w:rPr>
          <w:sz w:val="22"/>
          <w:szCs w:val="22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18512E" w:rsidRPr="0018512E" w:rsidRDefault="0018512E" w:rsidP="0018512E">
      <w:pPr>
        <w:widowControl w:val="0"/>
        <w:numPr>
          <w:ilvl w:val="0"/>
          <w:numId w:val="2"/>
        </w:numPr>
        <w:jc w:val="both"/>
        <w:rPr>
          <w:sz w:val="22"/>
          <w:szCs w:val="22"/>
        </w:rPr>
      </w:pPr>
      <w:r w:rsidRPr="0018512E">
        <w:rPr>
          <w:sz w:val="22"/>
          <w:szCs w:val="22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spacing w:after="200"/>
        <w:jc w:val="both"/>
        <w:rPr>
          <w:sz w:val="22"/>
          <w:szCs w:val="22"/>
        </w:rPr>
      </w:pPr>
      <w:r w:rsidRPr="0018512E">
        <w:rPr>
          <w:sz w:val="22"/>
          <w:szCs w:val="22"/>
        </w:rPr>
        <w:lastRenderedPageBreak/>
        <w:t>соблюдать в практике письма орфографические и пунктуационные нормы современного русского литературного языка;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spacing w:after="200"/>
        <w:jc w:val="both"/>
        <w:rPr>
          <w:sz w:val="22"/>
          <w:szCs w:val="22"/>
        </w:rPr>
      </w:pPr>
      <w:r w:rsidRPr="0018512E">
        <w:rPr>
          <w:sz w:val="22"/>
          <w:szCs w:val="22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spacing w:after="200"/>
        <w:jc w:val="both"/>
        <w:rPr>
          <w:sz w:val="22"/>
          <w:szCs w:val="22"/>
        </w:rPr>
      </w:pPr>
      <w:r w:rsidRPr="0018512E">
        <w:rPr>
          <w:sz w:val="22"/>
          <w:szCs w:val="22"/>
        </w:rPr>
        <w:t>использовать основные приемы информационной переработки устного и письменного текста;</w:t>
      </w:r>
    </w:p>
    <w:p w:rsidR="0018512E" w:rsidRPr="0018512E" w:rsidRDefault="0018512E" w:rsidP="0018512E">
      <w:pPr>
        <w:spacing w:before="120"/>
        <w:jc w:val="both"/>
        <w:rPr>
          <w:sz w:val="22"/>
          <w:szCs w:val="22"/>
        </w:rPr>
      </w:pPr>
      <w:r w:rsidRPr="0018512E">
        <w:rPr>
          <w:b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8512E">
        <w:rPr>
          <w:sz w:val="22"/>
          <w:szCs w:val="22"/>
        </w:rPr>
        <w:t>для</w:t>
      </w:r>
      <w:proofErr w:type="gramEnd"/>
      <w:r w:rsidRPr="0018512E">
        <w:rPr>
          <w:sz w:val="22"/>
          <w:szCs w:val="22"/>
        </w:rPr>
        <w:t>: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spacing w:after="200"/>
        <w:jc w:val="both"/>
        <w:rPr>
          <w:sz w:val="22"/>
          <w:szCs w:val="22"/>
        </w:rPr>
      </w:pPr>
      <w:r w:rsidRPr="0018512E">
        <w:rPr>
          <w:sz w:val="22"/>
          <w:szCs w:val="22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spacing w:after="200"/>
        <w:jc w:val="both"/>
        <w:rPr>
          <w:sz w:val="22"/>
          <w:szCs w:val="22"/>
        </w:rPr>
      </w:pPr>
      <w:r w:rsidRPr="0018512E">
        <w:rPr>
          <w:sz w:val="22"/>
          <w:szCs w:val="22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spacing w:after="200"/>
        <w:jc w:val="both"/>
        <w:rPr>
          <w:sz w:val="22"/>
          <w:szCs w:val="22"/>
        </w:rPr>
      </w:pPr>
      <w:r w:rsidRPr="0018512E">
        <w:rPr>
          <w:sz w:val="22"/>
          <w:szCs w:val="22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spacing w:after="200"/>
        <w:jc w:val="both"/>
        <w:rPr>
          <w:sz w:val="22"/>
          <w:szCs w:val="22"/>
        </w:rPr>
      </w:pPr>
      <w:r w:rsidRPr="0018512E">
        <w:rPr>
          <w:sz w:val="22"/>
          <w:szCs w:val="22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18512E" w:rsidRPr="0018512E" w:rsidRDefault="0018512E" w:rsidP="0018512E">
      <w:pPr>
        <w:widowControl w:val="0"/>
        <w:numPr>
          <w:ilvl w:val="0"/>
          <w:numId w:val="2"/>
        </w:numPr>
        <w:spacing w:before="60" w:after="200"/>
        <w:jc w:val="both"/>
        <w:rPr>
          <w:sz w:val="22"/>
          <w:szCs w:val="22"/>
        </w:rPr>
      </w:pPr>
      <w:r w:rsidRPr="0018512E">
        <w:rPr>
          <w:sz w:val="22"/>
          <w:szCs w:val="22"/>
        </w:rPr>
        <w:t>самообразования и активного участия в производственной, культурной и общественной жизни государства.</w:t>
      </w:r>
    </w:p>
    <w:p w:rsidR="0018512E" w:rsidRPr="00F66D0D" w:rsidRDefault="00FA21FC" w:rsidP="0018512E">
      <w:pPr>
        <w:pStyle w:val="a5"/>
        <w:numPr>
          <w:ilvl w:val="0"/>
          <w:numId w:val="2"/>
        </w:numPr>
        <w:spacing w:before="30" w:after="30"/>
        <w:jc w:val="center"/>
        <w:rPr>
          <w:color w:val="000000"/>
          <w:sz w:val="22"/>
          <w:szCs w:val="22"/>
        </w:rPr>
      </w:pPr>
      <w:r w:rsidRPr="00F66D0D">
        <w:rPr>
          <w:b/>
          <w:color w:val="000000"/>
          <w:sz w:val="22"/>
          <w:szCs w:val="22"/>
        </w:rPr>
        <w:t>-</w:t>
      </w:r>
      <w:r w:rsidRPr="00F66D0D">
        <w:rPr>
          <w:color w:val="000000"/>
          <w:sz w:val="22"/>
          <w:szCs w:val="22"/>
        </w:rPr>
        <w:t>понимания взаимосвязи учебного предмета с особенностями профессий и профессиональной деятельности, в основе которых лежат знания</w:t>
      </w:r>
      <w:r w:rsidR="00F66D0D">
        <w:rPr>
          <w:color w:val="000000"/>
          <w:sz w:val="22"/>
          <w:szCs w:val="22"/>
        </w:rPr>
        <w:t xml:space="preserve"> по данному учебному предмету</w:t>
      </w:r>
      <w:bookmarkStart w:id="0" w:name="_GoBack"/>
      <w:bookmarkEnd w:id="0"/>
    </w:p>
    <w:p w:rsidR="0018512E" w:rsidRDefault="0018512E" w:rsidP="0018512E">
      <w:pPr>
        <w:spacing w:before="30" w:after="30"/>
        <w:jc w:val="center"/>
        <w:rPr>
          <w:b/>
          <w:color w:val="000000"/>
          <w:sz w:val="22"/>
          <w:szCs w:val="22"/>
        </w:rPr>
      </w:pPr>
    </w:p>
    <w:p w:rsidR="0018512E" w:rsidRPr="0018512E" w:rsidRDefault="0018512E" w:rsidP="0018512E">
      <w:pPr>
        <w:spacing w:before="30" w:after="30"/>
        <w:jc w:val="center"/>
        <w:rPr>
          <w:b/>
          <w:color w:val="000000"/>
          <w:sz w:val="22"/>
          <w:szCs w:val="22"/>
        </w:rPr>
      </w:pPr>
    </w:p>
    <w:p w:rsidR="0018512E" w:rsidRPr="0018512E" w:rsidRDefault="0018512E" w:rsidP="0018512E">
      <w:pPr>
        <w:spacing w:before="30" w:after="30"/>
        <w:jc w:val="both"/>
        <w:rPr>
          <w:b/>
          <w:color w:val="000000"/>
          <w:sz w:val="22"/>
          <w:szCs w:val="22"/>
        </w:rPr>
      </w:pPr>
    </w:p>
    <w:p w:rsidR="0018512E" w:rsidRDefault="0018512E" w:rsidP="0018512E">
      <w:pPr>
        <w:spacing w:before="30" w:after="30"/>
        <w:jc w:val="both"/>
        <w:rPr>
          <w:color w:val="000000"/>
          <w:sz w:val="22"/>
          <w:szCs w:val="22"/>
        </w:rPr>
      </w:pPr>
    </w:p>
    <w:p w:rsidR="0018512E" w:rsidRPr="0018512E" w:rsidRDefault="0018512E" w:rsidP="0018512E">
      <w:pPr>
        <w:spacing w:before="30" w:after="3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Содержание учебного предмета</w:t>
      </w:r>
    </w:p>
    <w:p w:rsidR="0018512E" w:rsidRPr="0018512E" w:rsidRDefault="0018512E" w:rsidP="0018512E">
      <w:pPr>
        <w:spacing w:before="30" w:after="30"/>
        <w:jc w:val="center"/>
        <w:rPr>
          <w:b/>
          <w:color w:val="000000"/>
        </w:rPr>
      </w:pPr>
    </w:p>
    <w:p w:rsidR="0018512E" w:rsidRPr="0018512E" w:rsidRDefault="0018512E" w:rsidP="0018512E">
      <w:pPr>
        <w:rPr>
          <w:color w:val="00000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26"/>
        <w:gridCol w:w="3969"/>
        <w:gridCol w:w="2268"/>
        <w:gridCol w:w="2835"/>
        <w:gridCol w:w="2693"/>
        <w:gridCol w:w="2323"/>
      </w:tblGrid>
      <w:tr w:rsidR="0018512E" w:rsidRPr="0018512E" w:rsidTr="009223AE">
        <w:tc>
          <w:tcPr>
            <w:tcW w:w="1526" w:type="dxa"/>
            <w:vMerge w:val="restart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№</w:t>
            </w:r>
            <w:proofErr w:type="gramStart"/>
            <w:r w:rsidRPr="0018512E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18512E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3969" w:type="dxa"/>
            <w:vMerge w:val="restart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Наименование тем, разделов</w:t>
            </w:r>
          </w:p>
        </w:tc>
        <w:tc>
          <w:tcPr>
            <w:tcW w:w="2268" w:type="dxa"/>
            <w:vMerge w:val="restart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Всего часов</w:t>
            </w:r>
          </w:p>
        </w:tc>
        <w:tc>
          <w:tcPr>
            <w:tcW w:w="5528" w:type="dxa"/>
            <w:gridSpan w:val="2"/>
          </w:tcPr>
          <w:p w:rsidR="0018512E" w:rsidRPr="0018512E" w:rsidRDefault="0018512E" w:rsidP="001851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 xml:space="preserve">В том числе </w:t>
            </w:r>
            <w:proofErr w:type="gramStart"/>
            <w:r w:rsidRPr="0018512E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18512E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2323" w:type="dxa"/>
            <w:vMerge w:val="restart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Контрольные работы</w:t>
            </w:r>
          </w:p>
        </w:tc>
      </w:tr>
      <w:tr w:rsidR="0018512E" w:rsidRPr="0018512E" w:rsidTr="009223AE">
        <w:tc>
          <w:tcPr>
            <w:tcW w:w="1526" w:type="dxa"/>
            <w:vMerge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vMerge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Merge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уроки</w:t>
            </w:r>
          </w:p>
        </w:tc>
        <w:tc>
          <w:tcPr>
            <w:tcW w:w="269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Уроки развития речи, тесты</w:t>
            </w:r>
          </w:p>
        </w:tc>
        <w:tc>
          <w:tcPr>
            <w:tcW w:w="2323" w:type="dxa"/>
            <w:vMerge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8512E" w:rsidRPr="0018512E" w:rsidTr="009223AE">
        <w:tc>
          <w:tcPr>
            <w:tcW w:w="1526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969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 xml:space="preserve">Повторение и обобщение </w:t>
            </w:r>
            <w:proofErr w:type="gramStart"/>
            <w:r w:rsidRPr="0018512E">
              <w:rPr>
                <w:rFonts w:ascii="Times New Roman" w:hAnsi="Times New Roman" w:cs="Times New Roman"/>
                <w:color w:val="000000"/>
              </w:rPr>
              <w:t>пройденного</w:t>
            </w:r>
            <w:proofErr w:type="gramEnd"/>
            <w:r w:rsidRPr="0018512E">
              <w:rPr>
                <w:rFonts w:ascii="Times New Roman" w:hAnsi="Times New Roman" w:cs="Times New Roman"/>
                <w:color w:val="000000"/>
              </w:rPr>
              <w:t xml:space="preserve"> по лексике, </w:t>
            </w:r>
            <w:proofErr w:type="spellStart"/>
            <w:r w:rsidRPr="0018512E">
              <w:rPr>
                <w:rFonts w:ascii="Times New Roman" w:hAnsi="Times New Roman" w:cs="Times New Roman"/>
                <w:color w:val="000000"/>
              </w:rPr>
              <w:t>морфемике</w:t>
            </w:r>
            <w:proofErr w:type="spellEnd"/>
            <w:r w:rsidRPr="0018512E">
              <w:rPr>
                <w:rFonts w:ascii="Times New Roman" w:hAnsi="Times New Roman" w:cs="Times New Roman"/>
                <w:color w:val="000000"/>
              </w:rPr>
              <w:t>, морфологии, фонетике, орфографии</w:t>
            </w:r>
          </w:p>
        </w:tc>
        <w:tc>
          <w:tcPr>
            <w:tcW w:w="2268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4 часа</w:t>
            </w:r>
          </w:p>
        </w:tc>
        <w:tc>
          <w:tcPr>
            <w:tcW w:w="2835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3 часа</w:t>
            </w:r>
          </w:p>
        </w:tc>
        <w:tc>
          <w:tcPr>
            <w:tcW w:w="269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2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1 час</w:t>
            </w:r>
          </w:p>
        </w:tc>
      </w:tr>
      <w:tr w:rsidR="0018512E" w:rsidRPr="0018512E" w:rsidTr="009223AE">
        <w:tc>
          <w:tcPr>
            <w:tcW w:w="1526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969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Синтаксис простого предложения</w:t>
            </w:r>
          </w:p>
        </w:tc>
        <w:tc>
          <w:tcPr>
            <w:tcW w:w="2268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 xml:space="preserve"> 21 час</w:t>
            </w:r>
          </w:p>
        </w:tc>
        <w:tc>
          <w:tcPr>
            <w:tcW w:w="2835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16 часов</w:t>
            </w:r>
          </w:p>
        </w:tc>
        <w:tc>
          <w:tcPr>
            <w:tcW w:w="269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3 часа</w:t>
            </w:r>
          </w:p>
        </w:tc>
        <w:tc>
          <w:tcPr>
            <w:tcW w:w="232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 xml:space="preserve"> 2 часа</w:t>
            </w:r>
          </w:p>
        </w:tc>
      </w:tr>
      <w:tr w:rsidR="0018512E" w:rsidRPr="0018512E" w:rsidTr="009223AE">
        <w:tc>
          <w:tcPr>
            <w:tcW w:w="1526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969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Синтаксис сложного предложения</w:t>
            </w:r>
          </w:p>
        </w:tc>
        <w:tc>
          <w:tcPr>
            <w:tcW w:w="2268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8 часов</w:t>
            </w:r>
          </w:p>
        </w:tc>
        <w:tc>
          <w:tcPr>
            <w:tcW w:w="2835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6 часов</w:t>
            </w:r>
          </w:p>
        </w:tc>
        <w:tc>
          <w:tcPr>
            <w:tcW w:w="269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2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2 часа</w:t>
            </w:r>
          </w:p>
        </w:tc>
      </w:tr>
      <w:tr w:rsidR="0018512E" w:rsidRPr="0018512E" w:rsidTr="009223AE">
        <w:tc>
          <w:tcPr>
            <w:tcW w:w="1526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969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Публицистический стиль речи</w:t>
            </w:r>
          </w:p>
        </w:tc>
        <w:tc>
          <w:tcPr>
            <w:tcW w:w="2268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7 часов</w:t>
            </w:r>
          </w:p>
        </w:tc>
        <w:tc>
          <w:tcPr>
            <w:tcW w:w="2835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4 часа</w:t>
            </w:r>
          </w:p>
        </w:tc>
        <w:tc>
          <w:tcPr>
            <w:tcW w:w="269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3 часа</w:t>
            </w:r>
          </w:p>
        </w:tc>
        <w:tc>
          <w:tcPr>
            <w:tcW w:w="232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8512E" w:rsidRPr="0018512E" w:rsidTr="009223AE">
        <w:tc>
          <w:tcPr>
            <w:tcW w:w="1526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969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Художественный стиль речи</w:t>
            </w:r>
          </w:p>
        </w:tc>
        <w:tc>
          <w:tcPr>
            <w:tcW w:w="2268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10 часов</w:t>
            </w:r>
          </w:p>
        </w:tc>
        <w:tc>
          <w:tcPr>
            <w:tcW w:w="2835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8 часов</w:t>
            </w:r>
          </w:p>
        </w:tc>
        <w:tc>
          <w:tcPr>
            <w:tcW w:w="269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2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2 часа</w:t>
            </w:r>
          </w:p>
        </w:tc>
      </w:tr>
      <w:tr w:rsidR="0018512E" w:rsidRPr="0018512E" w:rsidTr="009223AE">
        <w:tc>
          <w:tcPr>
            <w:tcW w:w="1526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969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Разговорная речь</w:t>
            </w:r>
          </w:p>
        </w:tc>
        <w:tc>
          <w:tcPr>
            <w:tcW w:w="2268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8 часов</w:t>
            </w:r>
          </w:p>
        </w:tc>
        <w:tc>
          <w:tcPr>
            <w:tcW w:w="2835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6 часов</w:t>
            </w:r>
          </w:p>
        </w:tc>
        <w:tc>
          <w:tcPr>
            <w:tcW w:w="269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2 часа</w:t>
            </w:r>
          </w:p>
        </w:tc>
        <w:tc>
          <w:tcPr>
            <w:tcW w:w="232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8512E" w:rsidRPr="0018512E" w:rsidTr="009223AE">
        <w:tc>
          <w:tcPr>
            <w:tcW w:w="1526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969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 xml:space="preserve">Повторение и обобщение </w:t>
            </w:r>
            <w:proofErr w:type="gramStart"/>
            <w:r w:rsidRPr="0018512E">
              <w:rPr>
                <w:rFonts w:ascii="Times New Roman" w:hAnsi="Times New Roman" w:cs="Times New Roman"/>
                <w:color w:val="000000"/>
              </w:rPr>
              <w:t>пройденного</w:t>
            </w:r>
            <w:proofErr w:type="gramEnd"/>
            <w:r w:rsidRPr="0018512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8512E">
              <w:rPr>
                <w:rFonts w:ascii="Times New Roman" w:hAnsi="Times New Roman" w:cs="Times New Roman"/>
                <w:color w:val="000000"/>
              </w:rPr>
              <w:lastRenderedPageBreak/>
              <w:t xml:space="preserve">по лексике, </w:t>
            </w:r>
            <w:proofErr w:type="spellStart"/>
            <w:r w:rsidRPr="0018512E">
              <w:rPr>
                <w:rFonts w:ascii="Times New Roman" w:hAnsi="Times New Roman" w:cs="Times New Roman"/>
                <w:color w:val="000000"/>
              </w:rPr>
              <w:t>морфемике</w:t>
            </w:r>
            <w:proofErr w:type="spellEnd"/>
            <w:r w:rsidRPr="0018512E">
              <w:rPr>
                <w:rFonts w:ascii="Times New Roman" w:hAnsi="Times New Roman" w:cs="Times New Roman"/>
                <w:color w:val="000000"/>
              </w:rPr>
              <w:t xml:space="preserve">, морфологии, фонетике, </w:t>
            </w:r>
            <w:proofErr w:type="spellStart"/>
            <w:r w:rsidRPr="0018512E">
              <w:rPr>
                <w:rFonts w:ascii="Times New Roman" w:hAnsi="Times New Roman" w:cs="Times New Roman"/>
                <w:color w:val="000000"/>
              </w:rPr>
              <w:t>орфоргафии</w:t>
            </w:r>
            <w:proofErr w:type="spellEnd"/>
          </w:p>
        </w:tc>
        <w:tc>
          <w:tcPr>
            <w:tcW w:w="2268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lastRenderedPageBreak/>
              <w:t>10 часов</w:t>
            </w:r>
          </w:p>
        </w:tc>
        <w:tc>
          <w:tcPr>
            <w:tcW w:w="2835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6 часов</w:t>
            </w:r>
          </w:p>
        </w:tc>
        <w:tc>
          <w:tcPr>
            <w:tcW w:w="269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4 часа</w:t>
            </w:r>
          </w:p>
        </w:tc>
        <w:tc>
          <w:tcPr>
            <w:tcW w:w="232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8512E" w:rsidRPr="0018512E" w:rsidTr="009223AE">
        <w:tc>
          <w:tcPr>
            <w:tcW w:w="1526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2268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68 часов</w:t>
            </w:r>
          </w:p>
        </w:tc>
        <w:tc>
          <w:tcPr>
            <w:tcW w:w="2835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49 часов</w:t>
            </w:r>
          </w:p>
        </w:tc>
        <w:tc>
          <w:tcPr>
            <w:tcW w:w="269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14часов</w:t>
            </w:r>
          </w:p>
        </w:tc>
        <w:tc>
          <w:tcPr>
            <w:tcW w:w="2323" w:type="dxa"/>
          </w:tcPr>
          <w:p w:rsidR="0018512E" w:rsidRPr="0018512E" w:rsidRDefault="0018512E" w:rsidP="0018512E">
            <w:pPr>
              <w:rPr>
                <w:rFonts w:ascii="Times New Roman" w:hAnsi="Times New Roman" w:cs="Times New Roman"/>
                <w:color w:val="000000"/>
              </w:rPr>
            </w:pPr>
            <w:r w:rsidRPr="0018512E">
              <w:rPr>
                <w:rFonts w:ascii="Times New Roman" w:hAnsi="Times New Roman" w:cs="Times New Roman"/>
                <w:color w:val="000000"/>
              </w:rPr>
              <w:t>7 часов</w:t>
            </w:r>
          </w:p>
        </w:tc>
      </w:tr>
    </w:tbl>
    <w:p w:rsidR="0018512E" w:rsidRPr="0018512E" w:rsidRDefault="0018512E" w:rsidP="0018512E">
      <w:pPr>
        <w:rPr>
          <w:b/>
          <w:color w:val="000000"/>
        </w:rPr>
      </w:pPr>
    </w:p>
    <w:p w:rsidR="0018512E" w:rsidRPr="0018512E" w:rsidRDefault="0018512E" w:rsidP="0018512E">
      <w:pPr>
        <w:jc w:val="center"/>
        <w:rPr>
          <w:b/>
          <w:sz w:val="22"/>
          <w:szCs w:val="22"/>
        </w:rPr>
      </w:pPr>
    </w:p>
    <w:tbl>
      <w:tblPr>
        <w:tblW w:w="14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6"/>
        <w:gridCol w:w="3644"/>
        <w:gridCol w:w="1786"/>
        <w:gridCol w:w="8623"/>
      </w:tblGrid>
      <w:tr w:rsidR="0018512E" w:rsidRPr="0018512E" w:rsidTr="009223AE">
        <w:trPr>
          <w:trHeight w:val="465"/>
        </w:trPr>
        <w:tc>
          <w:tcPr>
            <w:tcW w:w="714" w:type="dxa"/>
            <w:vAlign w:val="center"/>
          </w:tcPr>
          <w:p w:rsidR="0018512E" w:rsidRPr="0018512E" w:rsidRDefault="0018512E" w:rsidP="0018512E">
            <w:pPr>
              <w:jc w:val="center"/>
              <w:rPr>
                <w:b/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18512E">
              <w:rPr>
                <w:b/>
                <w:sz w:val="22"/>
                <w:szCs w:val="22"/>
              </w:rPr>
              <w:t>п</w:t>
            </w:r>
            <w:proofErr w:type="gramEnd"/>
            <w:r w:rsidRPr="0018512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650" w:type="dxa"/>
            <w:gridSpan w:val="2"/>
            <w:vAlign w:val="center"/>
          </w:tcPr>
          <w:p w:rsidR="0018512E" w:rsidRPr="0018512E" w:rsidRDefault="0018512E" w:rsidP="0018512E">
            <w:pPr>
              <w:jc w:val="center"/>
              <w:rPr>
                <w:b/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>Название темы</w:t>
            </w:r>
          </w:p>
        </w:tc>
        <w:tc>
          <w:tcPr>
            <w:tcW w:w="1786" w:type="dxa"/>
            <w:vAlign w:val="center"/>
          </w:tcPr>
          <w:p w:rsidR="0018512E" w:rsidRPr="0018512E" w:rsidRDefault="0018512E" w:rsidP="0018512E">
            <w:pPr>
              <w:jc w:val="center"/>
              <w:rPr>
                <w:b/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>Необходимое количество часов для ее изучения</w:t>
            </w:r>
          </w:p>
        </w:tc>
        <w:tc>
          <w:tcPr>
            <w:tcW w:w="8623" w:type="dxa"/>
            <w:vAlign w:val="center"/>
          </w:tcPr>
          <w:p w:rsidR="0018512E" w:rsidRPr="0018512E" w:rsidRDefault="0018512E" w:rsidP="0018512E">
            <w:pPr>
              <w:jc w:val="center"/>
              <w:rPr>
                <w:b/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>Основные изучаемые вопросы темы</w:t>
            </w:r>
          </w:p>
        </w:tc>
      </w:tr>
      <w:tr w:rsidR="0018512E" w:rsidRPr="0018512E" w:rsidTr="009223AE">
        <w:trPr>
          <w:trHeight w:val="393"/>
        </w:trPr>
        <w:tc>
          <w:tcPr>
            <w:tcW w:w="714" w:type="dxa"/>
          </w:tcPr>
          <w:p w:rsidR="0018512E" w:rsidRPr="0018512E" w:rsidRDefault="0018512E" w:rsidP="001851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Повторение и обобщение </w:t>
            </w:r>
            <w:proofErr w:type="gramStart"/>
            <w:r w:rsidRPr="0018512E">
              <w:rPr>
                <w:sz w:val="22"/>
                <w:szCs w:val="22"/>
              </w:rPr>
              <w:t>пройденного</w:t>
            </w:r>
            <w:proofErr w:type="gramEnd"/>
            <w:r w:rsidRPr="0018512E">
              <w:rPr>
                <w:sz w:val="22"/>
                <w:szCs w:val="22"/>
              </w:rPr>
              <w:t xml:space="preserve"> по лексике, </w:t>
            </w:r>
            <w:proofErr w:type="spellStart"/>
            <w:r w:rsidRPr="0018512E">
              <w:rPr>
                <w:sz w:val="22"/>
                <w:szCs w:val="22"/>
              </w:rPr>
              <w:t>морфемике</w:t>
            </w:r>
            <w:proofErr w:type="spellEnd"/>
            <w:r w:rsidRPr="0018512E">
              <w:rPr>
                <w:sz w:val="22"/>
                <w:szCs w:val="22"/>
              </w:rPr>
              <w:t>, морфологии, фонетике, орфографии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4</w:t>
            </w: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Орфоэпические нормы языка, морфологический принцип русской орфографии, Морфемный состав слова. </w:t>
            </w:r>
            <w:proofErr w:type="spellStart"/>
            <w:r w:rsidRPr="0018512E">
              <w:rPr>
                <w:sz w:val="22"/>
                <w:szCs w:val="22"/>
              </w:rPr>
              <w:t>Словоообразовательная</w:t>
            </w:r>
            <w:proofErr w:type="spellEnd"/>
            <w:r w:rsidRPr="0018512E">
              <w:rPr>
                <w:sz w:val="22"/>
                <w:szCs w:val="22"/>
              </w:rPr>
              <w:t xml:space="preserve"> структура слова. Знаменательные и служебные части речи. Лексическое богатство языка.</w:t>
            </w:r>
          </w:p>
        </w:tc>
      </w:tr>
      <w:tr w:rsidR="0018512E" w:rsidRPr="0018512E" w:rsidTr="009223AE">
        <w:trPr>
          <w:trHeight w:val="436"/>
        </w:trPr>
        <w:tc>
          <w:tcPr>
            <w:tcW w:w="72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44" w:type="dxa"/>
          </w:tcPr>
          <w:p w:rsidR="0018512E" w:rsidRPr="0018512E" w:rsidRDefault="0018512E" w:rsidP="0018512E">
            <w:pPr>
              <w:rPr>
                <w:b/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>Синтаксис и пунктуация</w:t>
            </w:r>
          </w:p>
          <w:p w:rsidR="0018512E" w:rsidRPr="0018512E" w:rsidRDefault="0018512E" w:rsidP="0018512E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18512E">
              <w:rPr>
                <w:b/>
                <w:sz w:val="22"/>
                <w:szCs w:val="22"/>
              </w:rPr>
              <w:t>ростого предложения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21</w:t>
            </w:r>
          </w:p>
        </w:tc>
        <w:tc>
          <w:tcPr>
            <w:tcW w:w="8623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Основные принципы русской пунктуации. Разделительные и выделительные знаки препинания.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Простое предложение.</w:t>
            </w:r>
          </w:p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Виды предложений по цели высказывания.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Типы простых предложений. Главные члены предложения. Особенности употребления второстепенных  членов       предложений. Предложения по цели высказывания.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b/>
                <w:i/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Некоторые случаи согласования  в числе сказуемого с подлежащим</w:t>
            </w:r>
            <w:r w:rsidRPr="0018512E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Согласования в предложениях с однородными членами предложений. Трудные случаи согласования в числе сказуемого с подлежащим.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Тире между подлежащим и сказуемым.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Определение способов выражения подлежащего и сказуемого, применение на письме предложений с тире  между главными членами предложения.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Управление при словах, близких по значению.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 Подчинительная связь между словами</w:t>
            </w:r>
            <w:proofErr w:type="gramStart"/>
            <w:r w:rsidRPr="0018512E">
              <w:rPr>
                <w:sz w:val="22"/>
                <w:szCs w:val="22"/>
              </w:rPr>
              <w:t xml:space="preserve"> ,</w:t>
            </w:r>
            <w:proofErr w:type="gramEnd"/>
            <w:r w:rsidRPr="0018512E">
              <w:rPr>
                <w:sz w:val="22"/>
                <w:szCs w:val="22"/>
              </w:rPr>
              <w:t>близкими по значению. Определение  типа этой подчинительной связи.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Предложения двусоставные и односоставные. Неполные предложения.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 Разграничение двусоставных и односоставных предложений. Типы односоставных предложений. Разграничение  полных и неполных предложений.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Предложения с однородными членами.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Синтаксический разбор предложений с однородными членами предложений. Знаки препинания в предложениях с однородными членами предложения.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Однородные и неоднородные определения.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Разграничение однородных и неоднородных определений Пунктуационный разбор предложений с однородными определениями.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Предложения с обособленными и уточняющими членами.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 Употребление в речи предложений с обособленными членами</w:t>
            </w:r>
            <w:proofErr w:type="gramStart"/>
            <w:r w:rsidRPr="0018512E">
              <w:rPr>
                <w:sz w:val="22"/>
                <w:szCs w:val="22"/>
              </w:rPr>
              <w:t xml:space="preserve"> ,</w:t>
            </w:r>
            <w:proofErr w:type="gramEnd"/>
            <w:r w:rsidRPr="0018512E">
              <w:rPr>
                <w:sz w:val="22"/>
                <w:szCs w:val="22"/>
              </w:rPr>
              <w:t>замена предложений с обособленными членами предложения  синонимическими конструкциями. Знаки  препинания в предложениях с обособленными членами.</w:t>
            </w:r>
          </w:p>
        </w:tc>
      </w:tr>
      <w:tr w:rsidR="0018512E" w:rsidRPr="0018512E" w:rsidTr="009223AE">
        <w:trPr>
          <w:trHeight w:val="172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Построение оборотов с распространенными                                                                               определениями.                                                                   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Конструирование предложений с распространенными определениями.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Обособление приложений и дополнений.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Выражение приложений в тексте, Случаи обособления и </w:t>
            </w:r>
            <w:proofErr w:type="spellStart"/>
            <w:r w:rsidRPr="0018512E">
              <w:rPr>
                <w:sz w:val="22"/>
                <w:szCs w:val="22"/>
              </w:rPr>
              <w:t>необособления</w:t>
            </w:r>
            <w:proofErr w:type="spellEnd"/>
            <w:r w:rsidRPr="0018512E">
              <w:rPr>
                <w:sz w:val="22"/>
                <w:szCs w:val="22"/>
              </w:rPr>
              <w:t xml:space="preserve">. Обороты со словами  кроме, </w:t>
            </w:r>
            <w:proofErr w:type="spellStart"/>
            <w:r w:rsidRPr="0018512E">
              <w:rPr>
                <w:sz w:val="22"/>
                <w:szCs w:val="22"/>
              </w:rPr>
              <w:t>вместо</w:t>
            </w:r>
            <w:proofErr w:type="gramStart"/>
            <w:r w:rsidRPr="0018512E">
              <w:rPr>
                <w:sz w:val="22"/>
                <w:szCs w:val="22"/>
              </w:rPr>
              <w:t>,п</w:t>
            </w:r>
            <w:proofErr w:type="gramEnd"/>
            <w:r w:rsidRPr="0018512E">
              <w:rPr>
                <w:sz w:val="22"/>
                <w:szCs w:val="22"/>
              </w:rPr>
              <w:t>омимо</w:t>
            </w:r>
            <w:proofErr w:type="spellEnd"/>
            <w:r w:rsidRPr="0018512E">
              <w:rPr>
                <w:sz w:val="22"/>
                <w:szCs w:val="22"/>
              </w:rPr>
              <w:t xml:space="preserve">, </w:t>
            </w:r>
            <w:proofErr w:type="spellStart"/>
            <w:r w:rsidRPr="0018512E">
              <w:rPr>
                <w:sz w:val="22"/>
                <w:szCs w:val="22"/>
              </w:rPr>
              <w:t>сверх,за</w:t>
            </w:r>
            <w:proofErr w:type="spellEnd"/>
            <w:r w:rsidRPr="0018512E">
              <w:rPr>
                <w:sz w:val="22"/>
                <w:szCs w:val="22"/>
              </w:rPr>
              <w:t xml:space="preserve"> исключением  наряду и др.  </w:t>
            </w:r>
          </w:p>
        </w:tc>
      </w:tr>
      <w:tr w:rsidR="0018512E" w:rsidRPr="0018512E" w:rsidTr="009223AE">
        <w:trPr>
          <w:trHeight w:val="232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Обособление обстоятельств.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Деепричастные конструкции и их оформление на письме. Случаи </w:t>
            </w:r>
            <w:proofErr w:type="spellStart"/>
            <w:r w:rsidRPr="0018512E">
              <w:rPr>
                <w:sz w:val="22"/>
                <w:szCs w:val="22"/>
              </w:rPr>
              <w:t>необособления</w:t>
            </w:r>
            <w:proofErr w:type="spellEnd"/>
            <w:r w:rsidRPr="0018512E">
              <w:rPr>
                <w:sz w:val="22"/>
                <w:szCs w:val="22"/>
              </w:rPr>
              <w:t>.</w:t>
            </w:r>
          </w:p>
        </w:tc>
      </w:tr>
      <w:tr w:rsidR="0018512E" w:rsidRPr="0018512E" w:rsidTr="009223AE">
        <w:trPr>
          <w:trHeight w:val="117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Сравнительные обороты.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Знаки препинания в конструкциях со сравнительными оборотами, отличие их от похожих конструкций.</w:t>
            </w:r>
          </w:p>
        </w:tc>
      </w:tr>
      <w:tr w:rsidR="0018512E" w:rsidRPr="0018512E" w:rsidTr="009223AE">
        <w:trPr>
          <w:trHeight w:val="197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Вводные слова, обращения, междометия.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 Разряды вводных слов по значению. Вводные слова в составе обособленных оборотов Разграничение вводных слов и членов предложения. Запятая и восклицательный знак при обращениях. Повторяющиеся и однородные обращения. Функция междометий в предложении.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>Синтаксис сложного предложения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8</w:t>
            </w: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Виды сложных предложений. Знаки препинания в сложных предложениях.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ССП с союзами.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Сочинительные союзы. Их разряды. Знаки препинания в сложносочиненных предложениях.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СПП с одним придаточным.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Подчинительные союзы и союзные слова, их роль в предложении. Типы придаточных предложений. Знаки препинания в  сложноподчиненных                      предложениях.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Замена придаточного предложения причастным и деепричастным оборотами.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Конструирование текста. Замена в  сложноподчиненном предложении придаточной части  причастным оборотом.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СПП с двумя или несколькими придаточными.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 Определение зависимости придаточных предложений  от главного и друг от друга. Знаки препинания в предложениях с несколькими придаточными.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Недочёты и ошибки в построении СПП.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Работа с текстом</w:t>
            </w:r>
            <w:proofErr w:type="gramStart"/>
            <w:r w:rsidRPr="0018512E">
              <w:rPr>
                <w:sz w:val="22"/>
                <w:szCs w:val="22"/>
              </w:rPr>
              <w:t xml:space="preserve"> .</w:t>
            </w:r>
            <w:proofErr w:type="gramEnd"/>
            <w:r w:rsidRPr="0018512E">
              <w:rPr>
                <w:sz w:val="22"/>
                <w:szCs w:val="22"/>
              </w:rPr>
              <w:t xml:space="preserve"> Нахождение и исправление недочетов в построении сложноподчиненных предложений.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БСП. Знаки препинания в БСП.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Двоеточие и тире в бессоюзном сложном предложении. Смысловые связи между частями бессоюзного сложного предложения.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Сложное предложение с разными видами связи.</w:t>
            </w:r>
          </w:p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Прямая и косвенная речь.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 Знаки препинания  в сложном предложении с различными видами связи. Оформление прямой речи на письме</w:t>
            </w:r>
            <w:proofErr w:type="gramStart"/>
            <w:r w:rsidRPr="0018512E">
              <w:rPr>
                <w:sz w:val="22"/>
                <w:szCs w:val="22"/>
              </w:rPr>
              <w:t>..</w:t>
            </w:r>
            <w:proofErr w:type="gramEnd"/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Замена прямой речи косвенной. Цитаты.</w:t>
            </w:r>
          </w:p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Употребление знаков препинания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Переработка прямой речи в косвенную</w:t>
            </w:r>
            <w:proofErr w:type="gramStart"/>
            <w:r w:rsidRPr="0018512E">
              <w:rPr>
                <w:sz w:val="22"/>
                <w:szCs w:val="22"/>
              </w:rPr>
              <w:t xml:space="preserve"> .</w:t>
            </w:r>
            <w:proofErr w:type="gramEnd"/>
            <w:r w:rsidRPr="0018512E">
              <w:rPr>
                <w:sz w:val="22"/>
                <w:szCs w:val="22"/>
              </w:rPr>
              <w:t>Знаки препинания при прямой и косвенной речи. Правила цитирования.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jc w:val="center"/>
              <w:rPr>
                <w:b/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>Стили речи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25</w:t>
            </w: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Публицистический стиль и его основные признаки.</w:t>
            </w:r>
          </w:p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Жанры публицистического стиля.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Распознавание публицистических текстов по их лингвистическим признакам. Жанры публицистического стиля. Разграничение основных видов публичной речи по ее основной цели. Анализ образцов публичной  речи с точки  зрения ее композиции, аргументации, языкового  оформления, достижения поставленных коммуникативных задач. Умение писать работы по анализу публицистических текстов.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Официально-деловой стиль.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Распознавание официально- делового стиля по его внеязыковым и лингвистическим признакам. Сопоставление  и сравнение текстов  официально-делового  стиля с другими  функциональными  стилями.   Создание официально-деловых бума</w:t>
            </w:r>
            <w:proofErr w:type="gramStart"/>
            <w:r w:rsidRPr="0018512E">
              <w:rPr>
                <w:sz w:val="22"/>
                <w:szCs w:val="22"/>
              </w:rPr>
              <w:t>г(</w:t>
            </w:r>
            <w:proofErr w:type="spellStart"/>
            <w:proofErr w:type="gramEnd"/>
            <w:r w:rsidRPr="0018512E">
              <w:rPr>
                <w:sz w:val="22"/>
                <w:szCs w:val="22"/>
              </w:rPr>
              <w:t>заявление,расписку</w:t>
            </w:r>
            <w:proofErr w:type="spellEnd"/>
            <w:r w:rsidRPr="0018512E">
              <w:rPr>
                <w:sz w:val="22"/>
                <w:szCs w:val="22"/>
              </w:rPr>
              <w:t xml:space="preserve">. </w:t>
            </w:r>
            <w:proofErr w:type="spellStart"/>
            <w:r w:rsidRPr="0018512E">
              <w:rPr>
                <w:sz w:val="22"/>
                <w:szCs w:val="22"/>
              </w:rPr>
              <w:t>обьявление.деловое</w:t>
            </w:r>
            <w:proofErr w:type="spellEnd"/>
            <w:r w:rsidRPr="0018512E">
              <w:rPr>
                <w:sz w:val="22"/>
                <w:szCs w:val="22"/>
              </w:rPr>
              <w:t xml:space="preserve"> письмо)            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Разговорный стиль.</w:t>
            </w: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Отличие разговорного стиля от других функциональных разновидностей языка по его лингвистическим  признакам. Анализ разговорной речи  с точки зрения специфики </w:t>
            </w:r>
            <w:r w:rsidRPr="0018512E">
              <w:rPr>
                <w:sz w:val="22"/>
                <w:szCs w:val="22"/>
              </w:rPr>
              <w:lastRenderedPageBreak/>
              <w:t>использования в ней лексических, морфологических, синтаксических средств.</w:t>
            </w:r>
          </w:p>
        </w:tc>
      </w:tr>
      <w:tr w:rsidR="0018512E" w:rsidRPr="0018512E" w:rsidTr="009223AE">
        <w:trPr>
          <w:trHeight w:val="428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Художественный стиль речи</w:t>
            </w:r>
          </w:p>
          <w:p w:rsidR="0018512E" w:rsidRPr="0018512E" w:rsidRDefault="0018512E" w:rsidP="0018512E">
            <w:pPr>
              <w:tabs>
                <w:tab w:val="left" w:pos="3280"/>
              </w:tabs>
              <w:rPr>
                <w:sz w:val="22"/>
                <w:szCs w:val="22"/>
              </w:rPr>
            </w:pPr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Особенности языка художественной литературы. Анализ фрагментов прозаических и поэтических текстов с точки зрения темы, идеи, использования изобразительно-выразительных средств.</w:t>
            </w:r>
          </w:p>
        </w:tc>
      </w:tr>
      <w:tr w:rsidR="0018512E" w:rsidRPr="0018512E" w:rsidTr="009223AE">
        <w:trPr>
          <w:trHeight w:val="519"/>
        </w:trPr>
        <w:tc>
          <w:tcPr>
            <w:tcW w:w="714" w:type="dxa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2"/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Повторение и обобщение </w:t>
            </w:r>
            <w:proofErr w:type="gramStart"/>
            <w:r w:rsidRPr="0018512E">
              <w:rPr>
                <w:sz w:val="22"/>
                <w:szCs w:val="22"/>
              </w:rPr>
              <w:t>изученного</w:t>
            </w:r>
            <w:proofErr w:type="gramEnd"/>
          </w:p>
        </w:tc>
        <w:tc>
          <w:tcPr>
            <w:tcW w:w="1786" w:type="dxa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10</w:t>
            </w:r>
          </w:p>
        </w:tc>
        <w:tc>
          <w:tcPr>
            <w:tcW w:w="8623" w:type="dxa"/>
          </w:tcPr>
          <w:p w:rsidR="0018512E" w:rsidRPr="0018512E" w:rsidRDefault="0018512E" w:rsidP="0018512E">
            <w:pPr>
              <w:jc w:val="both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 Нахождение в тексте  средств выразительности</w:t>
            </w:r>
            <w:proofErr w:type="gramStart"/>
            <w:r w:rsidRPr="0018512E">
              <w:rPr>
                <w:sz w:val="22"/>
                <w:szCs w:val="22"/>
              </w:rPr>
              <w:t xml:space="preserve"> ,</w:t>
            </w:r>
            <w:proofErr w:type="gramEnd"/>
            <w:r w:rsidRPr="0018512E">
              <w:rPr>
                <w:sz w:val="22"/>
                <w:szCs w:val="22"/>
              </w:rPr>
              <w:t xml:space="preserve"> определение их функции в тексте Анализ фрагментов прозаических и поэтических текстов с точки зрения темы, идеи, использования изобразительно-выразительных средств.</w:t>
            </w:r>
          </w:p>
        </w:tc>
      </w:tr>
    </w:tbl>
    <w:p w:rsidR="0018512E" w:rsidRPr="0018512E" w:rsidRDefault="0018512E" w:rsidP="0018512E">
      <w:pPr>
        <w:jc w:val="center"/>
        <w:rPr>
          <w:b/>
          <w:color w:val="000000"/>
          <w:sz w:val="22"/>
          <w:szCs w:val="22"/>
        </w:rPr>
      </w:pPr>
    </w:p>
    <w:p w:rsidR="0018512E" w:rsidRPr="0018512E" w:rsidRDefault="0018512E" w:rsidP="0018512E">
      <w:pPr>
        <w:jc w:val="center"/>
        <w:rPr>
          <w:b/>
          <w:color w:val="000000"/>
          <w:sz w:val="22"/>
          <w:szCs w:val="22"/>
        </w:rPr>
      </w:pPr>
    </w:p>
    <w:p w:rsidR="0018512E" w:rsidRPr="0018512E" w:rsidRDefault="0018512E" w:rsidP="0018512E">
      <w:pPr>
        <w:jc w:val="center"/>
        <w:rPr>
          <w:b/>
          <w:color w:val="000000"/>
          <w:sz w:val="22"/>
          <w:szCs w:val="22"/>
        </w:rPr>
      </w:pPr>
    </w:p>
    <w:p w:rsidR="0018512E" w:rsidRPr="0018512E" w:rsidRDefault="0018512E" w:rsidP="0018512E">
      <w:pPr>
        <w:jc w:val="center"/>
        <w:rPr>
          <w:rFonts w:eastAsiaTheme="minorHAnsi"/>
          <w:b/>
          <w:sz w:val="22"/>
          <w:szCs w:val="22"/>
          <w:lang w:eastAsia="en-US" w:bidi="en-US"/>
        </w:rPr>
      </w:pPr>
    </w:p>
    <w:p w:rsidR="00F96EC7" w:rsidRDefault="00F96EC7" w:rsidP="00F96EC7">
      <w:pPr>
        <w:rPr>
          <w:rFonts w:eastAsiaTheme="minorHAnsi"/>
          <w:b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jc w:val="center"/>
        <w:rPr>
          <w:rFonts w:eastAsiaTheme="minorHAnsi"/>
          <w:b/>
          <w:sz w:val="22"/>
          <w:szCs w:val="22"/>
          <w:lang w:eastAsia="en-US" w:bidi="en-US"/>
        </w:rPr>
      </w:pPr>
      <w:r w:rsidRPr="0018512E">
        <w:rPr>
          <w:rFonts w:eastAsiaTheme="minorHAnsi"/>
          <w:b/>
          <w:sz w:val="22"/>
          <w:szCs w:val="22"/>
          <w:lang w:eastAsia="en-US" w:bidi="en-US"/>
        </w:rPr>
        <w:t xml:space="preserve"> Календарн</w:t>
      </w:r>
      <w:proofErr w:type="gramStart"/>
      <w:r w:rsidRPr="0018512E">
        <w:rPr>
          <w:rFonts w:eastAsiaTheme="minorHAnsi"/>
          <w:b/>
          <w:sz w:val="22"/>
          <w:szCs w:val="22"/>
          <w:lang w:eastAsia="en-US" w:bidi="en-US"/>
        </w:rPr>
        <w:t>о-</w:t>
      </w:r>
      <w:proofErr w:type="gramEnd"/>
      <w:r w:rsidRPr="0018512E">
        <w:rPr>
          <w:rFonts w:eastAsiaTheme="minorHAnsi"/>
          <w:b/>
          <w:sz w:val="22"/>
          <w:szCs w:val="22"/>
          <w:lang w:eastAsia="en-US" w:bidi="en-US"/>
        </w:rPr>
        <w:t xml:space="preserve"> тематическое планирование</w:t>
      </w:r>
    </w:p>
    <w:p w:rsidR="0018512E" w:rsidRPr="0018512E" w:rsidRDefault="0018512E" w:rsidP="0018512E">
      <w:pPr>
        <w:jc w:val="center"/>
        <w:rPr>
          <w:rFonts w:eastAsiaTheme="minorHAnsi"/>
          <w:b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jc w:val="center"/>
        <w:rPr>
          <w:rFonts w:eastAsiaTheme="minorHAnsi"/>
          <w:b/>
          <w:sz w:val="22"/>
          <w:szCs w:val="22"/>
          <w:lang w:eastAsia="en-US" w:bidi="en-US"/>
        </w:rPr>
      </w:pPr>
    </w:p>
    <w:tbl>
      <w:tblPr>
        <w:tblW w:w="4782" w:type="pct"/>
        <w:jc w:val="center"/>
        <w:tblInd w:w="-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6"/>
        <w:gridCol w:w="10492"/>
        <w:gridCol w:w="1431"/>
        <w:gridCol w:w="1684"/>
      </w:tblGrid>
      <w:tr w:rsidR="0018512E" w:rsidRPr="0018512E" w:rsidTr="0018512E">
        <w:trPr>
          <w:trHeight w:val="705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E" w:rsidRPr="0018512E" w:rsidRDefault="0018512E" w:rsidP="0018512E">
            <w:pPr>
              <w:jc w:val="both"/>
              <w:rPr>
                <w:b/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18512E">
              <w:rPr>
                <w:b/>
                <w:sz w:val="22"/>
                <w:szCs w:val="22"/>
              </w:rPr>
              <w:t>п</w:t>
            </w:r>
            <w:proofErr w:type="gramEnd"/>
            <w:r w:rsidRPr="0018512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E" w:rsidRPr="0018512E" w:rsidRDefault="0018512E" w:rsidP="0018512E">
            <w:pPr>
              <w:jc w:val="center"/>
              <w:rPr>
                <w:b/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E" w:rsidRPr="0018512E" w:rsidRDefault="0018512E" w:rsidP="0018512E">
            <w:pPr>
              <w:jc w:val="center"/>
              <w:rPr>
                <w:b/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18512E" w:rsidRPr="0018512E" w:rsidTr="0018512E">
        <w:trPr>
          <w:trHeight w:val="660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E" w:rsidRPr="0018512E" w:rsidRDefault="0018512E" w:rsidP="00185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E" w:rsidRPr="0018512E" w:rsidRDefault="0018512E" w:rsidP="0018512E">
            <w:pPr>
              <w:jc w:val="center"/>
              <w:rPr>
                <w:b/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2E" w:rsidRPr="0018512E" w:rsidRDefault="0018512E" w:rsidP="0018512E">
            <w:pPr>
              <w:jc w:val="center"/>
              <w:rPr>
                <w:b/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>факт</w:t>
            </w: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Повторение и обобщение </w:t>
            </w:r>
            <w:proofErr w:type="gramStart"/>
            <w:r w:rsidRPr="0018512E">
              <w:rPr>
                <w:sz w:val="22"/>
                <w:szCs w:val="22"/>
              </w:rPr>
              <w:t>пройденного</w:t>
            </w:r>
            <w:proofErr w:type="gramEnd"/>
            <w:r w:rsidRPr="0018512E">
              <w:rPr>
                <w:sz w:val="22"/>
                <w:szCs w:val="22"/>
              </w:rPr>
              <w:t xml:space="preserve"> по лексике, </w:t>
            </w:r>
            <w:proofErr w:type="spellStart"/>
            <w:r w:rsidRPr="0018512E">
              <w:rPr>
                <w:sz w:val="22"/>
                <w:szCs w:val="22"/>
              </w:rPr>
              <w:t>морфемике</w:t>
            </w:r>
            <w:proofErr w:type="spellEnd"/>
            <w:r w:rsidRPr="0018512E">
              <w:rPr>
                <w:sz w:val="22"/>
                <w:szCs w:val="22"/>
              </w:rPr>
              <w:t>, морфологии, фонетике, орфографии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Повторение и обобщение </w:t>
            </w:r>
            <w:proofErr w:type="gramStart"/>
            <w:r w:rsidRPr="0018512E">
              <w:rPr>
                <w:sz w:val="22"/>
                <w:szCs w:val="22"/>
              </w:rPr>
              <w:t>пройденного</w:t>
            </w:r>
            <w:proofErr w:type="gramEnd"/>
            <w:r w:rsidRPr="0018512E">
              <w:rPr>
                <w:sz w:val="22"/>
                <w:szCs w:val="22"/>
              </w:rPr>
              <w:t xml:space="preserve"> по лексике, </w:t>
            </w:r>
            <w:proofErr w:type="spellStart"/>
            <w:r w:rsidRPr="0018512E">
              <w:rPr>
                <w:sz w:val="22"/>
                <w:szCs w:val="22"/>
              </w:rPr>
              <w:t>морфемике</w:t>
            </w:r>
            <w:proofErr w:type="spellEnd"/>
            <w:r w:rsidRPr="0018512E">
              <w:rPr>
                <w:sz w:val="22"/>
                <w:szCs w:val="22"/>
              </w:rPr>
              <w:t>, морфологии, фонетике, орфографии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F37451">
        <w:trPr>
          <w:trHeight w:val="388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3.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Диктант</w:t>
            </w:r>
          </w:p>
          <w:p w:rsidR="00F37451" w:rsidRPr="0018512E" w:rsidRDefault="00F37451" w:rsidP="0018512E">
            <w:pPr>
              <w:rPr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375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4.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Анализ диктанта и работа над ошибками</w:t>
            </w:r>
          </w:p>
          <w:p w:rsidR="00CF3FF4" w:rsidRPr="0018512E" w:rsidRDefault="00CF3FF4" w:rsidP="0018512E">
            <w:pPr>
              <w:rPr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5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Основные принципы русской пунктуации. Пунктуационный анализ предложения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6.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Словосочетание.</w:t>
            </w:r>
          </w:p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Виды синтаксической связи. Синтаксический разбор словосочетаний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7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proofErr w:type="gramStart"/>
            <w:r w:rsidRPr="0018512E">
              <w:rPr>
                <w:sz w:val="22"/>
                <w:szCs w:val="22"/>
              </w:rPr>
              <w:t>Р</w:t>
            </w:r>
            <w:proofErr w:type="gramEnd"/>
            <w:r w:rsidRPr="0018512E">
              <w:rPr>
                <w:sz w:val="22"/>
                <w:szCs w:val="22"/>
              </w:rPr>
              <w:t xml:space="preserve">\ р Сочинение-рассуждение по тексту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8.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Понятие о пред</w:t>
            </w:r>
            <w:r w:rsidR="00CF3FF4">
              <w:rPr>
                <w:sz w:val="22"/>
                <w:szCs w:val="22"/>
              </w:rPr>
              <w:t>ложении. Классификация предложе</w:t>
            </w:r>
            <w:r w:rsidRPr="0018512E">
              <w:rPr>
                <w:sz w:val="22"/>
                <w:szCs w:val="22"/>
              </w:rPr>
              <w:t xml:space="preserve">ний.  Виды предложений по цели высказывания, </w:t>
            </w:r>
          </w:p>
          <w:p w:rsidR="0018512E" w:rsidRPr="0018512E" w:rsidRDefault="00CF3FF4" w:rsidP="001851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="0018512E" w:rsidRPr="0018512E">
              <w:rPr>
                <w:sz w:val="22"/>
                <w:szCs w:val="22"/>
              </w:rPr>
              <w:t>моциональной окраске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9.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Двусоставные и односоставные предложения. Типы </w:t>
            </w:r>
            <w:proofErr w:type="gramStart"/>
            <w:r w:rsidRPr="0018512E">
              <w:rPr>
                <w:sz w:val="22"/>
                <w:szCs w:val="22"/>
              </w:rPr>
              <w:t>односоставных</w:t>
            </w:r>
            <w:proofErr w:type="gramEnd"/>
            <w:r w:rsidRPr="0018512E">
              <w:rPr>
                <w:sz w:val="22"/>
                <w:szCs w:val="22"/>
              </w:rPr>
              <w:t>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10.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Главные члены предложения</w:t>
            </w:r>
            <w:proofErr w:type="gramStart"/>
            <w:r w:rsidRPr="0018512E">
              <w:rPr>
                <w:sz w:val="22"/>
                <w:szCs w:val="22"/>
              </w:rPr>
              <w:t xml:space="preserve"> ,</w:t>
            </w:r>
            <w:proofErr w:type="gramEnd"/>
            <w:r w:rsidRPr="0018512E">
              <w:rPr>
                <w:sz w:val="22"/>
                <w:szCs w:val="22"/>
              </w:rPr>
              <w:t>способы их выражения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Тире между подлежащим и сказуемым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12.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Виды осложнения простого предложения. Однородные члены предложения.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13.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b/>
                <w:sz w:val="22"/>
                <w:szCs w:val="22"/>
              </w:rPr>
            </w:pPr>
            <w:proofErr w:type="gramStart"/>
            <w:r w:rsidRPr="0018512E">
              <w:rPr>
                <w:sz w:val="22"/>
                <w:szCs w:val="22"/>
              </w:rPr>
              <w:t>Р</w:t>
            </w:r>
            <w:proofErr w:type="gramEnd"/>
            <w:r w:rsidRPr="0018512E">
              <w:rPr>
                <w:sz w:val="22"/>
                <w:szCs w:val="22"/>
              </w:rPr>
              <w:t>/Р</w:t>
            </w:r>
            <w:r w:rsidR="00D17468">
              <w:rPr>
                <w:sz w:val="22"/>
                <w:szCs w:val="22"/>
              </w:rPr>
              <w:t xml:space="preserve"> Сочинение-рассуждение по прочитанному тексту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F37451">
        <w:trPr>
          <w:trHeight w:val="492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14.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Знаки препинания  при однородных и неоднородных определениях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CF3FF4">
        <w:trPr>
          <w:trHeight w:val="706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15.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Обобщающие слова при однородных членах. Знаки препинания при обобщающих словах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CF3FF4">
        <w:trPr>
          <w:trHeight w:val="546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16.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proofErr w:type="gramStart"/>
            <w:r w:rsidRPr="0018512E">
              <w:rPr>
                <w:sz w:val="22"/>
                <w:szCs w:val="22"/>
              </w:rPr>
              <w:t>Р</w:t>
            </w:r>
            <w:proofErr w:type="gramEnd"/>
            <w:r w:rsidRPr="0018512E">
              <w:rPr>
                <w:sz w:val="22"/>
                <w:szCs w:val="22"/>
              </w:rPr>
              <w:t>/р Комплексный анализ  текста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17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Обособление дополнений, приложений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18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Обособление  обстоятельств.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19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Обособленные обстоятельства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20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Контрольная работа</w:t>
            </w:r>
            <w:proofErr w:type="gramStart"/>
            <w:r w:rsidRPr="0018512E">
              <w:rPr>
                <w:sz w:val="22"/>
                <w:szCs w:val="22"/>
              </w:rPr>
              <w:t>.</w:t>
            </w:r>
            <w:proofErr w:type="gramEnd"/>
            <w:r w:rsidRPr="0018512E">
              <w:rPr>
                <w:sz w:val="22"/>
                <w:szCs w:val="22"/>
              </w:rPr>
              <w:t xml:space="preserve">  (</w:t>
            </w:r>
            <w:proofErr w:type="gramStart"/>
            <w:r w:rsidRPr="0018512E">
              <w:rPr>
                <w:sz w:val="22"/>
                <w:szCs w:val="22"/>
              </w:rPr>
              <w:t>д</w:t>
            </w:r>
            <w:proofErr w:type="gramEnd"/>
            <w:r w:rsidRPr="0018512E">
              <w:rPr>
                <w:sz w:val="22"/>
                <w:szCs w:val="22"/>
              </w:rPr>
              <w:t>иктант)</w:t>
            </w:r>
            <w:r w:rsidR="00CF3FF4">
              <w:rPr>
                <w:sz w:val="22"/>
                <w:szCs w:val="22"/>
              </w:rPr>
              <w:t xml:space="preserve"> по теме «Обособленные члены предложения»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21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Уточняющие, пояснительные, присоединительные члены предложения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22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Знаки препинания при сравнительном обороте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23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Знаки препинания при обращениях,</w:t>
            </w:r>
          </w:p>
          <w:p w:rsidR="0018512E" w:rsidRPr="0018512E" w:rsidRDefault="0018512E" w:rsidP="0018512E">
            <w:pPr>
              <w:rPr>
                <w:sz w:val="22"/>
                <w:szCs w:val="22"/>
              </w:rPr>
            </w:pPr>
            <w:proofErr w:type="gramStart"/>
            <w:r w:rsidRPr="0018512E">
              <w:rPr>
                <w:sz w:val="22"/>
                <w:szCs w:val="22"/>
              </w:rPr>
              <w:t>цитировании</w:t>
            </w:r>
            <w:proofErr w:type="gramEnd"/>
            <w:r w:rsidRPr="0018512E">
              <w:rPr>
                <w:sz w:val="22"/>
                <w:szCs w:val="22"/>
              </w:rPr>
              <w:t>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24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Вводные слова и вставные конструкции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25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b/>
                <w:sz w:val="22"/>
                <w:szCs w:val="22"/>
              </w:rPr>
              <w:t xml:space="preserve"> Контрольный тест  </w:t>
            </w:r>
            <w:r w:rsidRPr="0018512E">
              <w:rPr>
                <w:sz w:val="22"/>
                <w:szCs w:val="22"/>
              </w:rPr>
              <w:t>по синтаксису простого осложненного предложения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26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Понятие о сложном предложении. Сложносочиненное предложение.</w:t>
            </w:r>
          </w:p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Знаки препинания в ССП. Синтаксический разбор ССП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27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Знаки препинания в СПП.  Синтаксический разбор  ССП.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28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Знаки препинания в СПП с несколькими придаточными. Синтаксический разбор СПП с несколькими придаточными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29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Знаки препинания в бессоюзном сложном предложении. Синтаксический разбор бессоюзного сложного предложения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CF3FF4">
        <w:trPr>
          <w:trHeight w:val="45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30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Сложное предложение с разными видами связи.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315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31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Прямая и косвенная речь. Замена прямой речи косвенной. Цитаты.</w:t>
            </w:r>
          </w:p>
          <w:p w:rsidR="00CF3FF4" w:rsidRPr="0018512E" w:rsidRDefault="00CF3FF4" w:rsidP="0018512E">
            <w:pPr>
              <w:rPr>
                <w:sz w:val="22"/>
                <w:szCs w:val="22"/>
              </w:rPr>
            </w:pPr>
          </w:p>
        </w:tc>
        <w:tc>
          <w:tcPr>
            <w:tcW w:w="4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315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Default="0018512E" w:rsidP="0018512E">
            <w:pPr>
              <w:rPr>
                <w:b/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Контрольная </w:t>
            </w:r>
            <w:proofErr w:type="spellStart"/>
            <w:r w:rsidRPr="0018512E">
              <w:rPr>
                <w:sz w:val="22"/>
                <w:szCs w:val="22"/>
              </w:rPr>
              <w:t>работа</w:t>
            </w:r>
            <w:proofErr w:type="gramStart"/>
            <w:r w:rsidRPr="0018512E">
              <w:rPr>
                <w:sz w:val="22"/>
                <w:szCs w:val="22"/>
              </w:rPr>
              <w:t>.</w:t>
            </w:r>
            <w:r w:rsidRPr="0018512E">
              <w:rPr>
                <w:b/>
                <w:sz w:val="22"/>
                <w:szCs w:val="22"/>
              </w:rPr>
              <w:t>Т</w:t>
            </w:r>
            <w:proofErr w:type="gramEnd"/>
            <w:r w:rsidRPr="0018512E">
              <w:rPr>
                <w:b/>
                <w:sz w:val="22"/>
                <w:szCs w:val="22"/>
              </w:rPr>
              <w:t>ест</w:t>
            </w:r>
            <w:proofErr w:type="spellEnd"/>
          </w:p>
          <w:p w:rsidR="00CF3FF4" w:rsidRPr="0018512E" w:rsidRDefault="00CF3FF4" w:rsidP="0018512E">
            <w:pPr>
              <w:rPr>
                <w:sz w:val="22"/>
                <w:szCs w:val="22"/>
              </w:rPr>
            </w:pPr>
          </w:p>
        </w:tc>
        <w:tc>
          <w:tcPr>
            <w:tcW w:w="4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18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33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Default="0018512E" w:rsidP="0018512E">
            <w:pPr>
              <w:rPr>
                <w:b/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Контрольная </w:t>
            </w:r>
            <w:proofErr w:type="spellStart"/>
            <w:r w:rsidRPr="0018512E">
              <w:rPr>
                <w:sz w:val="22"/>
                <w:szCs w:val="22"/>
              </w:rPr>
              <w:t>работа</w:t>
            </w:r>
            <w:proofErr w:type="gramStart"/>
            <w:r w:rsidRPr="0018512E">
              <w:rPr>
                <w:sz w:val="22"/>
                <w:szCs w:val="22"/>
              </w:rPr>
              <w:t>.</w:t>
            </w:r>
            <w:r w:rsidRPr="0018512E">
              <w:rPr>
                <w:b/>
                <w:sz w:val="22"/>
                <w:szCs w:val="22"/>
              </w:rPr>
              <w:t>Т</w:t>
            </w:r>
            <w:proofErr w:type="gramEnd"/>
            <w:r w:rsidRPr="0018512E">
              <w:rPr>
                <w:b/>
                <w:sz w:val="22"/>
                <w:szCs w:val="22"/>
              </w:rPr>
              <w:t>ест</w:t>
            </w:r>
            <w:proofErr w:type="spellEnd"/>
          </w:p>
          <w:p w:rsidR="00CF3FF4" w:rsidRPr="0018512E" w:rsidRDefault="00CF3FF4" w:rsidP="0018512E">
            <w:pPr>
              <w:rPr>
                <w:sz w:val="22"/>
                <w:szCs w:val="22"/>
              </w:rPr>
            </w:pPr>
          </w:p>
        </w:tc>
        <w:tc>
          <w:tcPr>
            <w:tcW w:w="4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34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Особенности публицистического стиля и используемые в нем средства эмоциональной выразительности.</w:t>
            </w:r>
          </w:p>
          <w:p w:rsidR="00CF3FF4" w:rsidRPr="0018512E" w:rsidRDefault="00CF3FF4" w:rsidP="0018512E">
            <w:pPr>
              <w:rPr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35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Особенности публицистического стиля и используемые в нем средства эмоциональной выразительности.</w:t>
            </w:r>
          </w:p>
          <w:p w:rsidR="00CF3FF4" w:rsidRPr="0018512E" w:rsidRDefault="00CF3FF4" w:rsidP="0018512E">
            <w:pPr>
              <w:rPr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36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Жанры публицистического стиля. Путевой очерк, портретный очерк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171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37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Жанры публицистического стиля. Проблемный очерк.</w:t>
            </w:r>
          </w:p>
          <w:p w:rsidR="00CF3FF4" w:rsidRPr="0018512E" w:rsidRDefault="00CF3FF4" w:rsidP="0018512E">
            <w:pPr>
              <w:rPr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38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proofErr w:type="gramStart"/>
            <w:r w:rsidRPr="0018512E">
              <w:rPr>
                <w:sz w:val="22"/>
                <w:szCs w:val="22"/>
              </w:rPr>
              <w:t>Р</w:t>
            </w:r>
            <w:proofErr w:type="gramEnd"/>
            <w:r w:rsidRPr="0018512E">
              <w:rPr>
                <w:sz w:val="22"/>
                <w:szCs w:val="22"/>
              </w:rPr>
              <w:t>/р Устное выступление. Доклад. Дискуссия. Правила деловой дискуссии.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39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proofErr w:type="gramStart"/>
            <w:r w:rsidRPr="0018512E">
              <w:rPr>
                <w:sz w:val="22"/>
                <w:szCs w:val="22"/>
              </w:rPr>
              <w:t>Р</w:t>
            </w:r>
            <w:proofErr w:type="gramEnd"/>
            <w:r w:rsidRPr="0018512E">
              <w:rPr>
                <w:sz w:val="22"/>
                <w:szCs w:val="22"/>
              </w:rPr>
              <w:t>\р  Анализ  текста публицистического стиля 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40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proofErr w:type="gramStart"/>
            <w:r w:rsidRPr="0018512E">
              <w:rPr>
                <w:sz w:val="22"/>
                <w:szCs w:val="22"/>
              </w:rPr>
              <w:t>Р</w:t>
            </w:r>
            <w:proofErr w:type="gramEnd"/>
            <w:r w:rsidRPr="0018512E">
              <w:rPr>
                <w:sz w:val="22"/>
                <w:szCs w:val="22"/>
              </w:rPr>
              <w:t>\р Анализ текста публицистического стиля 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41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Общая характеристика художественного стиля.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42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Виды тропов и стилистических фигур.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43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Виды тропов и стилистических фигур.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44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Урок-практикум. Анализ художественного  текста</w:t>
            </w:r>
            <w:proofErr w:type="gramStart"/>
            <w:r w:rsidRPr="0018512E">
              <w:rPr>
                <w:sz w:val="22"/>
                <w:szCs w:val="22"/>
              </w:rPr>
              <w:t>.л</w:t>
            </w:r>
            <w:proofErr w:type="gramEnd"/>
            <w:r w:rsidRPr="0018512E">
              <w:rPr>
                <w:sz w:val="22"/>
                <w:szCs w:val="22"/>
              </w:rPr>
              <w:t>ирического произведения.</w:t>
            </w:r>
          </w:p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45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Урок-практикум. Анализ лирического произведения</w:t>
            </w:r>
            <w:proofErr w:type="gramStart"/>
            <w:r w:rsidRPr="0018512E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46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autoSpaceDE w:val="0"/>
              <w:autoSpaceDN w:val="0"/>
              <w:adjustRightInd w:val="0"/>
              <w:ind w:right="30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Индивидуально-языковой стиля писателя: своеобразие лексики, синтаксиса, ритмов</w:t>
            </w:r>
            <w:proofErr w:type="gramStart"/>
            <w:r w:rsidRPr="0018512E">
              <w:rPr>
                <w:sz w:val="22"/>
                <w:szCs w:val="22"/>
              </w:rPr>
              <w:t xml:space="preserve"> ,</w:t>
            </w:r>
            <w:proofErr w:type="gramEnd"/>
            <w:r w:rsidRPr="0018512E">
              <w:rPr>
                <w:sz w:val="22"/>
                <w:szCs w:val="22"/>
              </w:rPr>
              <w:t>интонаций, словесных образов.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47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autoSpaceDE w:val="0"/>
              <w:autoSpaceDN w:val="0"/>
              <w:adjustRightInd w:val="0"/>
              <w:ind w:right="30"/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Роль   лексических средств и словесных образов в композиционной организации произведения.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48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proofErr w:type="gramStart"/>
            <w:r w:rsidRPr="0018512E">
              <w:rPr>
                <w:sz w:val="22"/>
                <w:szCs w:val="22"/>
              </w:rPr>
              <w:t>Р</w:t>
            </w:r>
            <w:proofErr w:type="gramEnd"/>
            <w:r w:rsidRPr="0018512E">
              <w:rPr>
                <w:sz w:val="22"/>
                <w:szCs w:val="22"/>
              </w:rPr>
              <w:t>/ р Контрольное сочинение по тексту художественного стиля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CF3FF4">
        <w:trPr>
          <w:trHeight w:val="418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49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proofErr w:type="gramStart"/>
            <w:r w:rsidRPr="0018512E">
              <w:rPr>
                <w:sz w:val="22"/>
                <w:szCs w:val="22"/>
              </w:rPr>
              <w:t>Р</w:t>
            </w:r>
            <w:proofErr w:type="gramEnd"/>
            <w:r w:rsidRPr="0018512E">
              <w:rPr>
                <w:sz w:val="22"/>
                <w:szCs w:val="22"/>
              </w:rPr>
              <w:t>/ р Контрольное сочинение по тексту художественного стиля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50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Разговорный стиль речи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51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Разговорный стиль речи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52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Культура речи</w:t>
            </w:r>
            <w:r w:rsidRPr="0018512E">
              <w:rPr>
                <w:sz w:val="22"/>
                <w:szCs w:val="22"/>
                <w:lang w:val="en-US"/>
              </w:rPr>
              <w:t xml:space="preserve">/ </w:t>
            </w:r>
            <w:r w:rsidRPr="0018512E">
              <w:rPr>
                <w:sz w:val="22"/>
                <w:szCs w:val="22"/>
              </w:rPr>
              <w:t>Виды ошибок.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lastRenderedPageBreak/>
              <w:t>53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Культура разговорной речи.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54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proofErr w:type="gramStart"/>
            <w:r w:rsidRPr="0018512E">
              <w:rPr>
                <w:sz w:val="22"/>
                <w:szCs w:val="22"/>
              </w:rPr>
              <w:t>Р</w:t>
            </w:r>
            <w:proofErr w:type="gramEnd"/>
            <w:r w:rsidRPr="0018512E">
              <w:rPr>
                <w:sz w:val="22"/>
                <w:szCs w:val="22"/>
              </w:rPr>
              <w:t>/р Сочинение в форме диалога с использованием  элементов разговорной речи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55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Официально-деловой стиль речи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56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proofErr w:type="gramStart"/>
            <w:r w:rsidRPr="0018512E">
              <w:rPr>
                <w:sz w:val="22"/>
                <w:szCs w:val="22"/>
              </w:rPr>
              <w:t>Р</w:t>
            </w:r>
            <w:proofErr w:type="gramEnd"/>
            <w:r w:rsidRPr="0018512E">
              <w:rPr>
                <w:sz w:val="22"/>
                <w:szCs w:val="22"/>
              </w:rPr>
              <w:t>/р Применение  официально-делового стиля речи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57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 Орфографический анализ текста.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58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Орфографический анализ  текста.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59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Слитные, дефисные раздельные написания слов.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60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Трудности образования и написание суффиксов прилагательных и причастий.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61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Слитное и раздельное написание не с различными частями речи.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62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Лексика и фразеология.  Виды омонимии.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63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Активные процессы в современном  русском языке. Обогащение лексики и вульгаризация.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64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 xml:space="preserve"> Лексический анализ текста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65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Контрольный тест</w:t>
            </w:r>
          </w:p>
          <w:p w:rsidR="00CF3FF4" w:rsidRPr="0018512E" w:rsidRDefault="00CF3FF4" w:rsidP="0018512E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F37451">
        <w:trPr>
          <w:trHeight w:val="554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66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Контрольный тест</w:t>
            </w:r>
          </w:p>
          <w:p w:rsidR="0018512E" w:rsidRPr="0018512E" w:rsidRDefault="0018512E" w:rsidP="0018512E">
            <w:pPr>
              <w:rPr>
                <w:b/>
                <w:i/>
                <w:sz w:val="22"/>
                <w:szCs w:val="22"/>
              </w:rPr>
            </w:pPr>
          </w:p>
          <w:p w:rsidR="0018512E" w:rsidRPr="0018512E" w:rsidRDefault="0018512E" w:rsidP="0018512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18512E">
        <w:trPr>
          <w:trHeight w:val="450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67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Контрольный тест</w:t>
            </w:r>
          </w:p>
          <w:p w:rsidR="0018512E" w:rsidRPr="0018512E" w:rsidRDefault="0018512E" w:rsidP="0018512E">
            <w:pPr>
              <w:rPr>
                <w:b/>
                <w:i/>
                <w:sz w:val="22"/>
                <w:szCs w:val="22"/>
              </w:rPr>
            </w:pPr>
          </w:p>
          <w:p w:rsidR="0018512E" w:rsidRPr="0018512E" w:rsidRDefault="0018512E" w:rsidP="0018512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  <w:tr w:rsidR="0018512E" w:rsidRPr="0018512E" w:rsidTr="00CF3FF4">
        <w:trPr>
          <w:trHeight w:val="362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68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  <w:r w:rsidRPr="0018512E">
              <w:rPr>
                <w:sz w:val="22"/>
                <w:szCs w:val="22"/>
              </w:rPr>
              <w:t>Контрольный тест</w:t>
            </w:r>
          </w:p>
          <w:p w:rsidR="0018512E" w:rsidRPr="0018512E" w:rsidRDefault="0018512E" w:rsidP="0018512E">
            <w:pPr>
              <w:rPr>
                <w:b/>
                <w:i/>
                <w:sz w:val="22"/>
                <w:szCs w:val="22"/>
              </w:rPr>
            </w:pPr>
          </w:p>
          <w:p w:rsidR="0018512E" w:rsidRPr="0018512E" w:rsidRDefault="0018512E" w:rsidP="0018512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2E" w:rsidRPr="0018512E" w:rsidRDefault="0018512E" w:rsidP="0018512E">
            <w:pPr>
              <w:rPr>
                <w:sz w:val="22"/>
                <w:szCs w:val="22"/>
              </w:rPr>
            </w:pPr>
          </w:p>
        </w:tc>
      </w:tr>
    </w:tbl>
    <w:p w:rsidR="0018512E" w:rsidRPr="0018512E" w:rsidRDefault="0018512E" w:rsidP="0018512E">
      <w:pPr>
        <w:rPr>
          <w:sz w:val="22"/>
          <w:szCs w:val="22"/>
        </w:rPr>
      </w:pPr>
    </w:p>
    <w:p w:rsidR="0018512E" w:rsidRPr="0018512E" w:rsidRDefault="0018512E" w:rsidP="0018512E">
      <w:pPr>
        <w:rPr>
          <w:sz w:val="22"/>
          <w:szCs w:val="22"/>
        </w:rPr>
      </w:pPr>
    </w:p>
    <w:p w:rsidR="0018512E" w:rsidRPr="0018512E" w:rsidRDefault="0018512E" w:rsidP="0018512E">
      <w:pPr>
        <w:jc w:val="center"/>
        <w:rPr>
          <w:rFonts w:eastAsiaTheme="minorHAnsi"/>
          <w:b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jc w:val="center"/>
        <w:rPr>
          <w:rFonts w:eastAsiaTheme="minorHAnsi"/>
          <w:b/>
          <w:sz w:val="22"/>
          <w:szCs w:val="22"/>
          <w:lang w:eastAsia="en-US" w:bidi="en-US"/>
        </w:rPr>
      </w:pPr>
    </w:p>
    <w:p w:rsidR="0018512E" w:rsidRPr="0018512E" w:rsidRDefault="0018512E" w:rsidP="0018512E">
      <w:pPr>
        <w:jc w:val="center"/>
        <w:rPr>
          <w:rFonts w:eastAsiaTheme="minorHAnsi"/>
          <w:b/>
          <w:sz w:val="22"/>
          <w:szCs w:val="22"/>
          <w:lang w:eastAsia="en-US" w:bidi="en-US"/>
        </w:rPr>
      </w:pPr>
    </w:p>
    <w:p w:rsidR="007B786E" w:rsidRDefault="007B786E"/>
    <w:sectPr w:rsidR="007B786E" w:rsidSect="001F52E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3605C"/>
    <w:multiLevelType w:val="hybridMultilevel"/>
    <w:tmpl w:val="050AA0D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2F2162"/>
    <w:multiLevelType w:val="hybridMultilevel"/>
    <w:tmpl w:val="D9EAA47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62206C"/>
    <w:multiLevelType w:val="hybridMultilevel"/>
    <w:tmpl w:val="F97472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8328F8"/>
    <w:multiLevelType w:val="hybridMultilevel"/>
    <w:tmpl w:val="D6D89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7737F6"/>
    <w:multiLevelType w:val="hybridMultilevel"/>
    <w:tmpl w:val="D63AFE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7109C"/>
    <w:multiLevelType w:val="hybridMultilevel"/>
    <w:tmpl w:val="E73A63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4537F34"/>
    <w:multiLevelType w:val="hybridMultilevel"/>
    <w:tmpl w:val="82C2D0F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BB2A08"/>
    <w:multiLevelType w:val="hybridMultilevel"/>
    <w:tmpl w:val="8E90995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46585E"/>
    <w:multiLevelType w:val="hybridMultilevel"/>
    <w:tmpl w:val="9828C0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CD3F63"/>
    <w:multiLevelType w:val="multilevel"/>
    <w:tmpl w:val="E7FA0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6B4080"/>
    <w:multiLevelType w:val="hybridMultilevel"/>
    <w:tmpl w:val="85B4BC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987AEB"/>
    <w:multiLevelType w:val="hybridMultilevel"/>
    <w:tmpl w:val="B4DCFE4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332028"/>
    <w:multiLevelType w:val="hybridMultilevel"/>
    <w:tmpl w:val="C6927A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772322"/>
    <w:multiLevelType w:val="hybridMultilevel"/>
    <w:tmpl w:val="038A02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AF2082"/>
    <w:multiLevelType w:val="hybridMultilevel"/>
    <w:tmpl w:val="C890CFA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E003E7"/>
    <w:multiLevelType w:val="hybridMultilevel"/>
    <w:tmpl w:val="A53A38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F378C2"/>
    <w:multiLevelType w:val="hybridMultilevel"/>
    <w:tmpl w:val="E736B9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7C7671"/>
    <w:multiLevelType w:val="hybridMultilevel"/>
    <w:tmpl w:val="2F6A6B6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9D7442"/>
    <w:multiLevelType w:val="hybridMultilevel"/>
    <w:tmpl w:val="94A4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924401"/>
    <w:multiLevelType w:val="hybridMultilevel"/>
    <w:tmpl w:val="D4F674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4AA7464"/>
    <w:multiLevelType w:val="hybridMultilevel"/>
    <w:tmpl w:val="ECA8A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2"/>
  </w:num>
  <w:num w:numId="4">
    <w:abstractNumId w:val="3"/>
  </w:num>
  <w:num w:numId="5">
    <w:abstractNumId w:val="6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4"/>
  </w:num>
  <w:num w:numId="11">
    <w:abstractNumId w:val="11"/>
  </w:num>
  <w:num w:numId="12">
    <w:abstractNumId w:val="17"/>
  </w:num>
  <w:num w:numId="13">
    <w:abstractNumId w:val="23"/>
  </w:num>
  <w:num w:numId="14">
    <w:abstractNumId w:val="16"/>
  </w:num>
  <w:num w:numId="15">
    <w:abstractNumId w:val="0"/>
  </w:num>
  <w:num w:numId="16">
    <w:abstractNumId w:val="19"/>
  </w:num>
  <w:num w:numId="17">
    <w:abstractNumId w:val="13"/>
  </w:num>
  <w:num w:numId="18">
    <w:abstractNumId w:val="20"/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5"/>
  </w:num>
  <w:num w:numId="22">
    <w:abstractNumId w:val="18"/>
  </w:num>
  <w:num w:numId="23">
    <w:abstractNumId w:val="1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512E"/>
    <w:rsid w:val="0018512E"/>
    <w:rsid w:val="00472D4C"/>
    <w:rsid w:val="005A3079"/>
    <w:rsid w:val="007B786E"/>
    <w:rsid w:val="009465DB"/>
    <w:rsid w:val="00A121E5"/>
    <w:rsid w:val="00BE37EA"/>
    <w:rsid w:val="00C96577"/>
    <w:rsid w:val="00CF3FF4"/>
    <w:rsid w:val="00D17468"/>
    <w:rsid w:val="00E13CC1"/>
    <w:rsid w:val="00F37451"/>
    <w:rsid w:val="00F66D0D"/>
    <w:rsid w:val="00F96EC7"/>
    <w:rsid w:val="00FA2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4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2D4C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link w:val="a3"/>
    <w:rsid w:val="00472D4C"/>
    <w:rPr>
      <w:b/>
      <w:bCs/>
      <w:sz w:val="32"/>
      <w:szCs w:val="24"/>
    </w:rPr>
  </w:style>
  <w:style w:type="paragraph" w:styleId="a5">
    <w:name w:val="List Paragraph"/>
    <w:basedOn w:val="a"/>
    <w:qFormat/>
    <w:rsid w:val="00472D4C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8512E"/>
  </w:style>
  <w:style w:type="paragraph" w:customStyle="1" w:styleId="Default">
    <w:name w:val="Default"/>
    <w:rsid w:val="0018512E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numbering" w:customStyle="1" w:styleId="11">
    <w:name w:val="Нет списка11"/>
    <w:next w:val="a2"/>
    <w:uiPriority w:val="99"/>
    <w:semiHidden/>
    <w:unhideWhenUsed/>
    <w:rsid w:val="0018512E"/>
  </w:style>
  <w:style w:type="paragraph" w:styleId="a6">
    <w:name w:val="Body Text"/>
    <w:basedOn w:val="a"/>
    <w:link w:val="a7"/>
    <w:rsid w:val="0018512E"/>
    <w:pPr>
      <w:spacing w:after="120"/>
    </w:pPr>
    <w:rPr>
      <w:rFonts w:ascii="Sylfaen" w:hAnsi="Sylfaen"/>
    </w:rPr>
  </w:style>
  <w:style w:type="character" w:customStyle="1" w:styleId="a7">
    <w:name w:val="Основной текст Знак"/>
    <w:basedOn w:val="a0"/>
    <w:link w:val="a6"/>
    <w:rsid w:val="0018512E"/>
    <w:rPr>
      <w:rFonts w:ascii="Sylfaen" w:hAnsi="Sylfaen"/>
      <w:sz w:val="24"/>
      <w:szCs w:val="24"/>
      <w:lang w:eastAsia="ru-RU"/>
    </w:rPr>
  </w:style>
  <w:style w:type="character" w:styleId="a8">
    <w:name w:val="Hyperlink"/>
    <w:rsid w:val="0018512E"/>
    <w:rPr>
      <w:color w:val="0000FF"/>
      <w:u w:val="single"/>
    </w:rPr>
  </w:style>
  <w:style w:type="table" w:styleId="a9">
    <w:name w:val="Table Grid"/>
    <w:basedOn w:val="a1"/>
    <w:uiPriority w:val="59"/>
    <w:rsid w:val="0018512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8512E"/>
    <w:pPr>
      <w:ind w:firstLine="360"/>
    </w:pPr>
    <w:rPr>
      <w:rFonts w:ascii="Tahoma" w:eastAsiaTheme="minorHAnsi" w:hAnsi="Tahoma" w:cs="Tahoma"/>
      <w:sz w:val="16"/>
      <w:szCs w:val="16"/>
      <w:lang w:val="en-US" w:eastAsia="en-US"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18512E"/>
    <w:rPr>
      <w:rFonts w:ascii="Tahoma" w:eastAsiaTheme="minorHAnsi" w:hAnsi="Tahoma" w:cs="Tahoma"/>
      <w:sz w:val="16"/>
      <w:szCs w:val="16"/>
      <w:lang w:val="en-US" w:bidi="en-US"/>
    </w:rPr>
  </w:style>
  <w:style w:type="paragraph" w:customStyle="1" w:styleId="c0">
    <w:name w:val="c0"/>
    <w:basedOn w:val="a"/>
    <w:rsid w:val="0018512E"/>
    <w:pPr>
      <w:spacing w:before="100" w:beforeAutospacing="1" w:after="100" w:afterAutospacing="1"/>
    </w:pPr>
  </w:style>
  <w:style w:type="character" w:customStyle="1" w:styleId="c1">
    <w:name w:val="c1"/>
    <w:basedOn w:val="a0"/>
    <w:rsid w:val="001851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4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2D4C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link w:val="a3"/>
    <w:rsid w:val="00472D4C"/>
    <w:rPr>
      <w:b/>
      <w:bCs/>
      <w:sz w:val="32"/>
      <w:szCs w:val="24"/>
    </w:rPr>
  </w:style>
  <w:style w:type="paragraph" w:styleId="a5">
    <w:name w:val="List Paragraph"/>
    <w:basedOn w:val="a"/>
    <w:qFormat/>
    <w:rsid w:val="00472D4C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8512E"/>
  </w:style>
  <w:style w:type="paragraph" w:customStyle="1" w:styleId="Default">
    <w:name w:val="Default"/>
    <w:rsid w:val="0018512E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numbering" w:customStyle="1" w:styleId="11">
    <w:name w:val="Нет списка11"/>
    <w:next w:val="a2"/>
    <w:uiPriority w:val="99"/>
    <w:semiHidden/>
    <w:unhideWhenUsed/>
    <w:rsid w:val="0018512E"/>
  </w:style>
  <w:style w:type="paragraph" w:styleId="a6">
    <w:name w:val="Body Text"/>
    <w:basedOn w:val="a"/>
    <w:link w:val="a7"/>
    <w:rsid w:val="0018512E"/>
    <w:pPr>
      <w:spacing w:after="120"/>
    </w:pPr>
    <w:rPr>
      <w:rFonts w:ascii="Sylfaen" w:hAnsi="Sylfaen"/>
    </w:rPr>
  </w:style>
  <w:style w:type="character" w:customStyle="1" w:styleId="a7">
    <w:name w:val="Основной текст Знак"/>
    <w:basedOn w:val="a0"/>
    <w:link w:val="a6"/>
    <w:rsid w:val="0018512E"/>
    <w:rPr>
      <w:rFonts w:ascii="Sylfaen" w:hAnsi="Sylfaen"/>
      <w:sz w:val="24"/>
      <w:szCs w:val="24"/>
      <w:lang w:eastAsia="ru-RU"/>
    </w:rPr>
  </w:style>
  <w:style w:type="character" w:styleId="a8">
    <w:name w:val="Hyperlink"/>
    <w:rsid w:val="0018512E"/>
    <w:rPr>
      <w:color w:val="0000FF"/>
      <w:u w:val="single"/>
    </w:rPr>
  </w:style>
  <w:style w:type="table" w:styleId="a9">
    <w:name w:val="Table Grid"/>
    <w:basedOn w:val="a1"/>
    <w:uiPriority w:val="59"/>
    <w:rsid w:val="0018512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8512E"/>
    <w:pPr>
      <w:ind w:firstLine="360"/>
    </w:pPr>
    <w:rPr>
      <w:rFonts w:ascii="Tahoma" w:eastAsiaTheme="minorHAnsi" w:hAnsi="Tahoma" w:cs="Tahoma"/>
      <w:sz w:val="16"/>
      <w:szCs w:val="16"/>
      <w:lang w:val="en-US" w:eastAsia="en-US"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18512E"/>
    <w:rPr>
      <w:rFonts w:ascii="Tahoma" w:eastAsiaTheme="minorHAnsi" w:hAnsi="Tahoma" w:cs="Tahoma"/>
      <w:sz w:val="16"/>
      <w:szCs w:val="16"/>
      <w:lang w:val="en-US" w:bidi="en-US"/>
    </w:rPr>
  </w:style>
  <w:style w:type="paragraph" w:customStyle="1" w:styleId="c0">
    <w:name w:val="c0"/>
    <w:basedOn w:val="a"/>
    <w:rsid w:val="0018512E"/>
    <w:pPr>
      <w:spacing w:before="100" w:beforeAutospacing="1" w:after="100" w:afterAutospacing="1"/>
    </w:pPr>
  </w:style>
  <w:style w:type="character" w:customStyle="1" w:styleId="c1">
    <w:name w:val="c1"/>
    <w:basedOn w:val="a0"/>
    <w:rsid w:val="00185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2362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21</cp:revision>
  <cp:lastPrinted>2020-09-01T18:13:00Z</cp:lastPrinted>
  <dcterms:created xsi:type="dcterms:W3CDTF">2018-09-04T03:21:00Z</dcterms:created>
  <dcterms:modified xsi:type="dcterms:W3CDTF">2020-09-01T18:14:00Z</dcterms:modified>
</cp:coreProperties>
</file>